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BE432A">
        <w:rPr>
          <w:b/>
          <w:sz w:val="22"/>
          <w:szCs w:val="22"/>
        </w:rPr>
        <w:t>5</w:t>
      </w:r>
      <w:r w:rsidRPr="00ED6FE8">
        <w:rPr>
          <w:b/>
          <w:i/>
          <w:sz w:val="22"/>
          <w:szCs w:val="22"/>
          <w:lang w:val="en-US"/>
        </w:rPr>
        <w:tab/>
      </w:r>
      <w:r w:rsidR="00492E38" w:rsidRPr="00492E38">
        <w:rPr>
          <w:b/>
        </w:rPr>
        <w:t>R4-22</w:t>
      </w:r>
      <w:r w:rsidR="00C941FD">
        <w:rPr>
          <w:b/>
        </w:rPr>
        <w:t>18805</w:t>
      </w:r>
      <w:bookmarkStart w:id="1" w:name="_GoBack"/>
      <w:bookmarkEnd w:id="1"/>
    </w:p>
    <w:p w:rsidR="00526EBE" w:rsidRDefault="0042584B" w:rsidP="00C71EF4">
      <w:pPr>
        <w:pStyle w:val="aff1"/>
        <w:tabs>
          <w:tab w:val="right" w:pos="9781"/>
          <w:tab w:val="right" w:pos="13323"/>
        </w:tabs>
        <w:jc w:val="both"/>
        <w:outlineLvl w:val="0"/>
        <w:rPr>
          <w:sz w:val="22"/>
          <w:szCs w:val="22"/>
        </w:rPr>
      </w:pPr>
      <w:r w:rsidRPr="00ED6FE8">
        <w:rPr>
          <w:sz w:val="22"/>
          <w:szCs w:val="22"/>
        </w:rPr>
        <w:t xml:space="preserve">Electronic Meeting, </w:t>
      </w:r>
      <w:r w:rsidR="002F1B65">
        <w:rPr>
          <w:sz w:val="22"/>
          <w:szCs w:val="22"/>
        </w:rPr>
        <w:t>Nov.14 -18</w:t>
      </w:r>
      <w:r w:rsidR="002F1B65" w:rsidRPr="003E7DB2">
        <w:rPr>
          <w:sz w:val="22"/>
          <w:szCs w:val="22"/>
        </w:rPr>
        <w:t xml:space="preserve">, </w:t>
      </w:r>
      <w:r w:rsidR="002F1B65" w:rsidRPr="00481D74">
        <w:rPr>
          <w:sz w:val="22"/>
          <w:szCs w:val="22"/>
        </w:rPr>
        <w:t xml:space="preserve">Toulouse, FR, </w:t>
      </w:r>
      <w:r w:rsidR="002F1B65" w:rsidRPr="003E7DB2">
        <w:rPr>
          <w:sz w:val="22"/>
          <w:szCs w:val="22"/>
        </w:rPr>
        <w:t>202</w:t>
      </w:r>
      <w:r w:rsidR="002F1B65">
        <w:rPr>
          <w:sz w:val="22"/>
          <w:szCs w:val="22"/>
        </w:rPr>
        <w:t>2</w:t>
      </w:r>
    </w:p>
    <w:p w:rsidR="00526EBE" w:rsidRPr="00ED6FE8" w:rsidRDefault="00526EBE" w:rsidP="004E7D77">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750C4A" w:rsidRPr="00750C4A">
        <w:rPr>
          <w:rFonts w:ascii="Arial" w:hAnsi="Arial" w:cs="Arial"/>
          <w:sz w:val="22"/>
          <w:szCs w:val="22"/>
        </w:rPr>
        <w:t>On network A requirements for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E172DF">
        <w:rPr>
          <w:rFonts w:ascii="Arial" w:hAnsi="Arial" w:cs="Arial"/>
          <w:sz w:val="22"/>
          <w:szCs w:val="22"/>
          <w:lang w:val="en-US"/>
        </w:rPr>
        <w:t>8.22.2.</w:t>
      </w:r>
      <w:r w:rsidR="00750C4A">
        <w:rPr>
          <w:rFonts w:ascii="Arial" w:hAnsi="Arial" w:cs="Arial"/>
          <w:sz w:val="22"/>
          <w:szCs w:val="22"/>
          <w:lang w:val="en-US"/>
        </w:rPr>
        <w:t>3</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21301C" w:rsidP="001C326F">
      <w:r w:rsidRPr="001C326F">
        <w:t>At RAN4 104e</w:t>
      </w:r>
      <w:r w:rsidR="00F302FF" w:rsidRPr="001C326F">
        <w:t xml:space="preserve"> and 104-bis-4</w:t>
      </w:r>
      <w:r w:rsidRPr="001C326F">
        <w:t xml:space="preserve"> meeting this </w:t>
      </w:r>
      <w:r w:rsidR="0085184A" w:rsidRPr="001C326F">
        <w:t>WI</w:t>
      </w:r>
      <w:r w:rsidRPr="001C326F">
        <w:t xml:space="preserve"> was discussed within Rel-18 timefr</w:t>
      </w:r>
      <w:r w:rsidR="0085184A" w:rsidRPr="001C326F">
        <w:t xml:space="preserve">ame and the </w:t>
      </w:r>
      <w:r w:rsidR="00F302FF" w:rsidRPr="001C326F">
        <w:t xml:space="preserve">latest </w:t>
      </w:r>
      <w:r w:rsidR="0085184A" w:rsidRPr="001C326F">
        <w:t>WF is [</w:t>
      </w:r>
      <w:r w:rsidR="00D21A60" w:rsidRPr="001C326F">
        <w:t>2</w:t>
      </w:r>
      <w:r w:rsidR="0085184A" w:rsidRPr="001C326F">
        <w:t xml:space="preserve">]. In this contribution we provide our further considerations on </w:t>
      </w:r>
      <w:r w:rsidR="00750C4A">
        <w:t>network A requirements</w:t>
      </w:r>
      <w:r w:rsidR="0085184A" w:rsidRPr="001C326F">
        <w:t xml:space="preserve"> for this WI.</w:t>
      </w:r>
    </w:p>
    <w:p w:rsidR="000A3431" w:rsidRDefault="00526EBE" w:rsidP="00B67973">
      <w:pPr>
        <w:pStyle w:val="1"/>
        <w:jc w:val="both"/>
        <w:rPr>
          <w:rFonts w:eastAsia="宋体"/>
          <w:sz w:val="28"/>
          <w:szCs w:val="22"/>
        </w:rPr>
      </w:pPr>
      <w:r w:rsidRPr="0027694E">
        <w:rPr>
          <w:rFonts w:eastAsia="宋体"/>
          <w:sz w:val="28"/>
          <w:szCs w:val="22"/>
        </w:rPr>
        <w:lastRenderedPageBreak/>
        <w:t>Discussion</w:t>
      </w:r>
    </w:p>
    <w:p w:rsidR="00B67973" w:rsidRPr="00B67973" w:rsidRDefault="00B67973" w:rsidP="00B67973">
      <w:pPr>
        <w:pStyle w:val="2"/>
        <w:numPr>
          <w:ilvl w:val="0"/>
          <w:numId w:val="0"/>
        </w:numPr>
        <w:rPr>
          <w:rFonts w:ascii="Times New Roman" w:eastAsia="宋体" w:hAnsi="Times New Roman" w:cs="Times New Roman"/>
          <w:sz w:val="20"/>
          <w:szCs w:val="20"/>
        </w:rPr>
      </w:pPr>
      <w:r>
        <w:rPr>
          <w:rFonts w:ascii="Times New Roman" w:eastAsia="宋体" w:hAnsi="Times New Roman" w:cs="Times New Roman"/>
          <w:sz w:val="20"/>
          <w:szCs w:val="20"/>
        </w:rPr>
        <w:t>Regarding network A requirements, the following issues has been discussed at previous RAN4 meeting:</w:t>
      </w:r>
    </w:p>
    <w:p w:rsidR="00B67973" w:rsidRDefault="00B67973" w:rsidP="00B67973">
      <w:pPr>
        <w:rPr>
          <w:b/>
          <w:color w:val="0070C0"/>
          <w:u w:val="single"/>
          <w:lang w:eastAsia="ko-KR"/>
        </w:rPr>
      </w:pPr>
      <w:r>
        <w:rPr>
          <w:b/>
          <w:color w:val="0070C0"/>
          <w:u w:val="single"/>
          <w:lang w:eastAsia="ko-KR"/>
        </w:rPr>
        <w:t>Issue 1-5-1: Principle on layer 1 and layer 3 measurement requirements after gap collision handling</w:t>
      </w:r>
    </w:p>
    <w:p w:rsidR="00B67973" w:rsidRDefault="00B67973" w:rsidP="00B67973">
      <w:pPr>
        <w:pStyle w:val="a3"/>
        <w:numPr>
          <w:ilvl w:val="0"/>
          <w:numId w:val="23"/>
        </w:numPr>
        <w:spacing w:line="259" w:lineRule="auto"/>
        <w:ind w:left="720"/>
        <w:rPr>
          <w:color w:val="0070C0"/>
        </w:rPr>
      </w:pPr>
      <w:r>
        <w:rPr>
          <w:color w:val="0070C0"/>
        </w:rPr>
        <w:t>Proposals:</w:t>
      </w:r>
    </w:p>
    <w:p w:rsidR="00B67973" w:rsidRDefault="00B67973" w:rsidP="00B67973">
      <w:pPr>
        <w:pStyle w:val="a3"/>
        <w:numPr>
          <w:ilvl w:val="1"/>
          <w:numId w:val="23"/>
        </w:numPr>
        <w:spacing w:line="259" w:lineRule="auto"/>
        <w:rPr>
          <w:color w:val="0070C0"/>
        </w:rPr>
      </w:pPr>
      <w:r>
        <w:rPr>
          <w:color w:val="0070C0"/>
        </w:rPr>
        <w:t xml:space="preserve">P1: RAN4 can start from outcome of concurrent gap design, i.e. counting </w:t>
      </w:r>
      <w:proofErr w:type="spellStart"/>
      <w:r>
        <w:rPr>
          <w:color w:val="0070C0"/>
        </w:rPr>
        <w:t>N</w:t>
      </w:r>
      <w:r>
        <w:rPr>
          <w:color w:val="0070C0"/>
          <w:vertAlign w:val="subscript"/>
        </w:rPr>
        <w:t>available</w:t>
      </w:r>
      <w:proofErr w:type="spellEnd"/>
      <w:r>
        <w:rPr>
          <w:color w:val="0070C0"/>
        </w:rPr>
        <w:t xml:space="preserve"> and </w:t>
      </w:r>
      <w:proofErr w:type="spellStart"/>
      <w:r>
        <w:rPr>
          <w:color w:val="0070C0"/>
        </w:rPr>
        <w:t>N</w:t>
      </w:r>
      <w:r>
        <w:rPr>
          <w:color w:val="0070C0"/>
          <w:vertAlign w:val="subscript"/>
        </w:rPr>
        <w:t>total</w:t>
      </w:r>
      <w:proofErr w:type="spellEnd"/>
      <w:r>
        <w:rPr>
          <w:color w:val="0070C0"/>
        </w:rPr>
        <w:t xml:space="preserve"> when defining L1 and L3 measurement requirements. </w:t>
      </w:r>
    </w:p>
    <w:p w:rsidR="00B67973" w:rsidRDefault="00B67973" w:rsidP="00B67973">
      <w:pPr>
        <w:pStyle w:val="a3"/>
        <w:numPr>
          <w:ilvl w:val="1"/>
          <w:numId w:val="23"/>
        </w:numPr>
        <w:spacing w:line="259" w:lineRule="auto"/>
        <w:rPr>
          <w:color w:val="0070C0"/>
        </w:rPr>
      </w:pPr>
      <w:r>
        <w:rPr>
          <w:color w:val="0070C0"/>
        </w:rPr>
        <w:t xml:space="preserve">P2: The following parameters need to be updated to account for collisions with MUSIM gaps </w:t>
      </w:r>
    </w:p>
    <w:p w:rsidR="00B67973" w:rsidRDefault="00B67973" w:rsidP="00B67973">
      <w:pPr>
        <w:pStyle w:val="a3"/>
        <w:numPr>
          <w:ilvl w:val="2"/>
          <w:numId w:val="23"/>
        </w:numPr>
        <w:spacing w:line="259" w:lineRule="auto"/>
        <w:rPr>
          <w:color w:val="0070C0"/>
        </w:rPr>
      </w:pPr>
      <w:proofErr w:type="spellStart"/>
      <w:r>
        <w:rPr>
          <w:color w:val="0070C0"/>
        </w:rPr>
        <w:t>K</w:t>
      </w:r>
      <w:r>
        <w:rPr>
          <w:color w:val="0070C0"/>
          <w:vertAlign w:val="subscript"/>
        </w:rPr>
        <w:t>p</w:t>
      </w:r>
      <w:proofErr w:type="spellEnd"/>
      <w:r>
        <w:rPr>
          <w:color w:val="0070C0"/>
        </w:rPr>
        <w:t xml:space="preserve"> for intra-frequency and inter-frequency measurements without gaps</w:t>
      </w:r>
    </w:p>
    <w:p w:rsidR="00B67973" w:rsidRDefault="00B67973" w:rsidP="00B67973">
      <w:pPr>
        <w:pStyle w:val="a3"/>
        <w:numPr>
          <w:ilvl w:val="2"/>
          <w:numId w:val="23"/>
        </w:numPr>
        <w:spacing w:line="259" w:lineRule="auto"/>
        <w:rPr>
          <w:color w:val="0070C0"/>
        </w:rPr>
      </w:pPr>
      <w:proofErr w:type="spellStart"/>
      <w:r>
        <w:rPr>
          <w:color w:val="0070C0"/>
        </w:rPr>
        <w:t>K</w:t>
      </w:r>
      <w:r>
        <w:rPr>
          <w:color w:val="0070C0"/>
          <w:vertAlign w:val="subscript"/>
        </w:rPr>
        <w:t>gap</w:t>
      </w:r>
      <w:proofErr w:type="spellEnd"/>
      <w:r>
        <w:rPr>
          <w:color w:val="0070C0"/>
        </w:rPr>
        <w:t xml:space="preserve"> for intra-frequency and inter-frequency measurements with gaps</w:t>
      </w:r>
    </w:p>
    <w:p w:rsidR="00B67973" w:rsidRDefault="00B67973" w:rsidP="00B67973">
      <w:pPr>
        <w:pStyle w:val="a3"/>
        <w:numPr>
          <w:ilvl w:val="2"/>
          <w:numId w:val="23"/>
        </w:numPr>
        <w:spacing w:line="259" w:lineRule="auto"/>
        <w:rPr>
          <w:color w:val="0070C0"/>
        </w:rPr>
      </w:pPr>
      <w:proofErr w:type="spellStart"/>
      <w:r>
        <w:rPr>
          <w:color w:val="0070C0"/>
        </w:rPr>
        <w:t>K</w:t>
      </w:r>
      <w:r>
        <w:rPr>
          <w:color w:val="0070C0"/>
          <w:vertAlign w:val="subscript"/>
        </w:rPr>
        <w:t>gap_EUTRA</w:t>
      </w:r>
      <w:proofErr w:type="spellEnd"/>
      <w:r>
        <w:rPr>
          <w:color w:val="0070C0"/>
        </w:rPr>
        <w:t xml:space="preserve"> for inter-RAT measurements</w:t>
      </w:r>
    </w:p>
    <w:p w:rsidR="00B67973" w:rsidRDefault="00B67973" w:rsidP="00B67973">
      <w:pPr>
        <w:pStyle w:val="a3"/>
        <w:numPr>
          <w:ilvl w:val="2"/>
          <w:numId w:val="23"/>
        </w:numPr>
        <w:spacing w:line="259" w:lineRule="auto"/>
        <w:rPr>
          <w:color w:val="0070C0"/>
        </w:rPr>
      </w:pPr>
      <w:proofErr w:type="spellStart"/>
      <w:r>
        <w:rPr>
          <w:color w:val="0070C0"/>
        </w:rPr>
        <w:t>K</w:t>
      </w:r>
      <w:r>
        <w:rPr>
          <w:color w:val="0070C0"/>
          <w:vertAlign w:val="subscript"/>
        </w:rPr>
        <w:t>p_CSI</w:t>
      </w:r>
      <w:proofErr w:type="spellEnd"/>
      <w:r>
        <w:rPr>
          <w:color w:val="0070C0"/>
          <w:vertAlign w:val="subscript"/>
        </w:rPr>
        <w:t>-RS</w:t>
      </w:r>
      <w:r>
        <w:rPr>
          <w:color w:val="0070C0"/>
        </w:rPr>
        <w:t xml:space="preserve"> for CSI-RS L3 measurements</w:t>
      </w:r>
    </w:p>
    <w:p w:rsidR="00B67973" w:rsidRDefault="00B67973" w:rsidP="00B67973">
      <w:pPr>
        <w:pStyle w:val="a3"/>
        <w:numPr>
          <w:ilvl w:val="2"/>
          <w:numId w:val="23"/>
        </w:numPr>
        <w:spacing w:line="259" w:lineRule="auto"/>
        <w:rPr>
          <w:color w:val="0070C0"/>
        </w:rPr>
      </w:pPr>
      <w:proofErr w:type="spellStart"/>
      <w:proofErr w:type="gramStart"/>
      <w:r>
        <w:rPr>
          <w:color w:val="0070C0"/>
        </w:rPr>
        <w:t>K</w:t>
      </w:r>
      <w:r>
        <w:rPr>
          <w:color w:val="0070C0"/>
          <w:vertAlign w:val="subscript"/>
        </w:rPr>
        <w:t>p,PRS</w:t>
      </w:r>
      <w:proofErr w:type="gramEnd"/>
      <w:r>
        <w:rPr>
          <w:color w:val="0070C0"/>
          <w:vertAlign w:val="subscript"/>
        </w:rPr>
        <w:t>,i</w:t>
      </w:r>
      <w:proofErr w:type="spellEnd"/>
      <w:r>
        <w:rPr>
          <w:color w:val="0070C0"/>
        </w:rPr>
        <w:t xml:space="preserve"> for NR positioning measurements</w:t>
      </w:r>
    </w:p>
    <w:p w:rsidR="00B67973" w:rsidRDefault="00B67973" w:rsidP="00B67973">
      <w:pPr>
        <w:pStyle w:val="a3"/>
        <w:numPr>
          <w:ilvl w:val="2"/>
          <w:numId w:val="23"/>
        </w:numPr>
        <w:spacing w:line="259" w:lineRule="auto"/>
        <w:rPr>
          <w:color w:val="0070C0"/>
        </w:rPr>
      </w:pPr>
      <w:proofErr w:type="spellStart"/>
      <w:r>
        <w:rPr>
          <w:color w:val="0070C0"/>
        </w:rPr>
        <w:t>CSSF</w:t>
      </w:r>
      <w:r>
        <w:rPr>
          <w:color w:val="0070C0"/>
          <w:vertAlign w:val="subscript"/>
        </w:rPr>
        <w:t>intra</w:t>
      </w:r>
      <w:proofErr w:type="spellEnd"/>
      <w:r>
        <w:rPr>
          <w:color w:val="0070C0"/>
        </w:rPr>
        <w:t xml:space="preserve"> for intra-frequency measurements</w:t>
      </w:r>
    </w:p>
    <w:p w:rsidR="00B67973" w:rsidRDefault="00B67973" w:rsidP="00B67973">
      <w:pPr>
        <w:pStyle w:val="a3"/>
        <w:numPr>
          <w:ilvl w:val="2"/>
          <w:numId w:val="23"/>
        </w:numPr>
        <w:spacing w:line="259" w:lineRule="auto"/>
        <w:rPr>
          <w:color w:val="0070C0"/>
        </w:rPr>
      </w:pPr>
      <w:proofErr w:type="spellStart"/>
      <w:r>
        <w:rPr>
          <w:color w:val="0070C0"/>
        </w:rPr>
        <w:t>CSSF</w:t>
      </w:r>
      <w:r>
        <w:rPr>
          <w:color w:val="0070C0"/>
          <w:vertAlign w:val="subscript"/>
        </w:rPr>
        <w:t>inter</w:t>
      </w:r>
      <w:proofErr w:type="spellEnd"/>
      <w:r>
        <w:rPr>
          <w:color w:val="0070C0"/>
        </w:rPr>
        <w:t xml:space="preserve"> for intra-frequency measurements</w:t>
      </w:r>
    </w:p>
    <w:p w:rsidR="00B67973" w:rsidRDefault="00B67973" w:rsidP="00B67973">
      <w:pPr>
        <w:pStyle w:val="a3"/>
        <w:numPr>
          <w:ilvl w:val="2"/>
          <w:numId w:val="23"/>
        </w:numPr>
        <w:spacing w:line="259" w:lineRule="auto"/>
        <w:rPr>
          <w:color w:val="0070C0"/>
        </w:rPr>
      </w:pPr>
      <w:proofErr w:type="spellStart"/>
      <w:r>
        <w:rPr>
          <w:color w:val="0070C0"/>
        </w:rPr>
        <w:t>CSSF</w:t>
      </w:r>
      <w:r>
        <w:rPr>
          <w:color w:val="0070C0"/>
          <w:vertAlign w:val="subscript"/>
        </w:rPr>
        <w:t>interRAT</w:t>
      </w:r>
      <w:proofErr w:type="spellEnd"/>
      <w:r>
        <w:rPr>
          <w:color w:val="0070C0"/>
        </w:rPr>
        <w:t xml:space="preserve"> for intra-RAT measurements</w:t>
      </w:r>
    </w:p>
    <w:p w:rsidR="00B67973" w:rsidRDefault="00B67973" w:rsidP="00B67973">
      <w:pPr>
        <w:pStyle w:val="a3"/>
        <w:numPr>
          <w:ilvl w:val="2"/>
          <w:numId w:val="23"/>
        </w:numPr>
        <w:spacing w:line="259" w:lineRule="auto"/>
        <w:rPr>
          <w:color w:val="0070C0"/>
        </w:rPr>
      </w:pPr>
      <w:r>
        <w:rPr>
          <w:color w:val="0070C0"/>
        </w:rPr>
        <w:t>P scaling factor for L1-RSRP and L1-SINR measurements</w:t>
      </w:r>
    </w:p>
    <w:p w:rsidR="00B67973" w:rsidRDefault="00B67973" w:rsidP="00B67973">
      <w:pPr>
        <w:pStyle w:val="a3"/>
        <w:numPr>
          <w:ilvl w:val="1"/>
          <w:numId w:val="23"/>
        </w:numPr>
        <w:spacing w:line="259" w:lineRule="auto"/>
        <w:rPr>
          <w:color w:val="0070C0"/>
        </w:rPr>
      </w:pPr>
      <w:r>
        <w:rPr>
          <w:color w:val="0070C0"/>
        </w:rPr>
        <w:t xml:space="preserve">P3: Considering MUSIM gap impact on L3 measurements, define </w:t>
      </w:r>
      <w:proofErr w:type="spellStart"/>
      <w:r>
        <w:rPr>
          <w:color w:val="0070C0"/>
        </w:rPr>
        <w:t>Kp</w:t>
      </w:r>
      <w:proofErr w:type="spellEnd"/>
      <w:r>
        <w:rPr>
          <w:color w:val="0070C0"/>
        </w:rPr>
        <w:t xml:space="preserve"> and </w:t>
      </w:r>
      <w:proofErr w:type="spellStart"/>
      <w:r>
        <w:rPr>
          <w:color w:val="0070C0"/>
        </w:rPr>
        <w:t>Kgap</w:t>
      </w:r>
      <w:proofErr w:type="spellEnd"/>
      <w:r>
        <w:rPr>
          <w:color w:val="0070C0"/>
        </w:rPr>
        <w:t xml:space="preserve"> as follows </w:t>
      </w:r>
    </w:p>
    <w:p w:rsidR="00B67973" w:rsidRDefault="00B67973" w:rsidP="00B67973">
      <w:pPr>
        <w:widowControl w:val="0"/>
        <w:numPr>
          <w:ilvl w:val="0"/>
          <w:numId w:val="38"/>
        </w:numPr>
        <w:tabs>
          <w:tab w:val="clear" w:pos="720"/>
          <w:tab w:val="left" w:pos="2348"/>
        </w:tabs>
        <w:suppressAutoHyphens w:val="0"/>
        <w:overflowPunct/>
        <w:autoSpaceDE/>
        <w:spacing w:after="0"/>
        <w:ind w:left="2348"/>
        <w:jc w:val="both"/>
        <w:textAlignment w:val="center"/>
        <w:rPr>
          <w:rFonts w:eastAsia="Times New Roman" w:cs="Calibri"/>
          <w:bCs/>
          <w:color w:val="4472C4"/>
          <w:lang w:eastAsia="en-GB"/>
        </w:rPr>
      </w:pPr>
      <w:r>
        <w:rPr>
          <w:rFonts w:eastAsia="Times New Roman" w:cs="Calibri"/>
          <w:bCs/>
          <w:color w:val="4472C4"/>
          <w:lang w:eastAsia="en-GB"/>
        </w:rPr>
        <w:t>Intra-frequency measurements (without gap):</w:t>
      </w:r>
    </w:p>
    <w:p w:rsidR="00B67973" w:rsidRDefault="00B67973" w:rsidP="00B67973">
      <w:pPr>
        <w:widowControl w:val="0"/>
        <w:numPr>
          <w:ilvl w:val="1"/>
          <w:numId w:val="38"/>
        </w:numPr>
        <w:tabs>
          <w:tab w:val="clear" w:pos="1440"/>
          <w:tab w:val="left" w:pos="3068"/>
        </w:tabs>
        <w:suppressAutoHyphens w:val="0"/>
        <w:overflowPunct/>
        <w:autoSpaceDE/>
        <w:spacing w:after="0"/>
        <w:ind w:left="3068"/>
        <w:jc w:val="both"/>
        <w:textAlignment w:val="center"/>
        <w:rPr>
          <w:rFonts w:eastAsia="Times New Roman" w:cs="Calibri"/>
          <w:bCs/>
          <w:color w:val="4472C4"/>
          <w:lang w:eastAsia="en-GB"/>
        </w:rPr>
      </w:pPr>
      <w:proofErr w:type="spellStart"/>
      <w:r>
        <w:rPr>
          <w:bCs/>
          <w:color w:val="4472C4"/>
        </w:rPr>
        <w:t>K</w:t>
      </w:r>
      <w:r>
        <w:rPr>
          <w:bCs/>
          <w:color w:val="4472C4"/>
          <w:vertAlign w:val="subscript"/>
        </w:rPr>
        <w:t>p</w:t>
      </w:r>
      <w:proofErr w:type="spellEnd"/>
      <w:r>
        <w:rPr>
          <w:bCs/>
          <w:color w:val="4472C4"/>
        </w:rPr>
        <w:t xml:space="preserve"> = </w:t>
      </w:r>
      <w:proofErr w:type="spellStart"/>
      <w:r>
        <w:rPr>
          <w:bCs/>
          <w:color w:val="4472C4"/>
        </w:rPr>
        <w:t>N</w:t>
      </w:r>
      <w:r>
        <w:rPr>
          <w:bCs/>
          <w:color w:val="4472C4"/>
          <w:vertAlign w:val="subscript"/>
        </w:rPr>
        <w:t>total</w:t>
      </w:r>
      <w:proofErr w:type="spellEnd"/>
      <w:r>
        <w:rPr>
          <w:bCs/>
          <w:color w:val="4472C4"/>
        </w:rPr>
        <w:t xml:space="preserve"> / </w:t>
      </w:r>
      <w:proofErr w:type="spellStart"/>
      <w:r>
        <w:rPr>
          <w:bCs/>
          <w:color w:val="4472C4"/>
        </w:rPr>
        <w:t>N</w:t>
      </w:r>
      <w:r>
        <w:rPr>
          <w:bCs/>
          <w:color w:val="4472C4"/>
          <w:vertAlign w:val="subscript"/>
        </w:rPr>
        <w:t>available</w:t>
      </w:r>
      <w:proofErr w:type="spellEnd"/>
      <w:r>
        <w:rPr>
          <w:rFonts w:hint="eastAsia"/>
          <w:bCs/>
          <w:color w:val="4472C4"/>
        </w:rPr>
        <w:t>,</w:t>
      </w:r>
      <w:r>
        <w:rPr>
          <w:bCs/>
          <w:color w:val="4472C4"/>
        </w:rPr>
        <w:t xml:space="preserve"> where</w:t>
      </w:r>
    </w:p>
    <w:p w:rsidR="00B67973" w:rsidRDefault="00B67973" w:rsidP="00B67973">
      <w:pPr>
        <w:spacing w:after="0"/>
        <w:ind w:left="3068"/>
        <w:textAlignment w:val="center"/>
        <w:rPr>
          <w:rFonts w:eastAsia="Times New Roman" w:cs="Calibri"/>
          <w:bCs/>
          <w:color w:val="4472C4"/>
          <w:lang w:eastAsia="en-GB"/>
        </w:rPr>
      </w:pPr>
    </w:p>
    <w:p w:rsidR="00B67973" w:rsidRDefault="00B67973" w:rsidP="00B67973">
      <w:pPr>
        <w:pStyle w:val="a3"/>
        <w:widowControl w:val="0"/>
        <w:numPr>
          <w:ilvl w:val="0"/>
          <w:numId w:val="39"/>
        </w:numPr>
        <w:spacing w:after="0"/>
        <w:ind w:left="3408"/>
        <w:jc w:val="both"/>
        <w:rPr>
          <w:bCs/>
          <w:color w:val="4472C4"/>
        </w:rPr>
      </w:pPr>
      <w:proofErr w:type="spellStart"/>
      <w:r>
        <w:rPr>
          <w:bCs/>
          <w:color w:val="4472C4"/>
        </w:rPr>
        <w:t>N</w:t>
      </w:r>
      <w:r>
        <w:rPr>
          <w:bCs/>
          <w:color w:val="4472C4"/>
          <w:vertAlign w:val="subscript"/>
        </w:rPr>
        <w:t>total</w:t>
      </w:r>
      <w:proofErr w:type="spellEnd"/>
      <w:r>
        <w:rPr>
          <w:bCs/>
          <w:color w:val="4472C4"/>
        </w:rPr>
        <w:t xml:space="preserve"> is the total number of SMTC occasions within the window W, including those overlapped with MGs and MUSIM gaps within the window.</w:t>
      </w:r>
    </w:p>
    <w:p w:rsidR="00B67973" w:rsidRDefault="00B67973" w:rsidP="00B67973">
      <w:pPr>
        <w:pStyle w:val="a3"/>
        <w:widowControl w:val="0"/>
        <w:numPr>
          <w:ilvl w:val="0"/>
          <w:numId w:val="39"/>
        </w:numPr>
        <w:spacing w:after="0"/>
        <w:ind w:left="3408"/>
        <w:jc w:val="both"/>
        <w:textAlignment w:val="center"/>
        <w:rPr>
          <w:rFonts w:eastAsia="Times New Roman" w:cs="Calibri"/>
          <w:bCs/>
          <w:color w:val="4472C4"/>
          <w:lang w:eastAsia="en-GB"/>
        </w:rPr>
      </w:pPr>
      <w:proofErr w:type="spellStart"/>
      <w:r>
        <w:rPr>
          <w:bCs/>
          <w:color w:val="4472C4"/>
        </w:rPr>
        <w:t>N</w:t>
      </w:r>
      <w:r>
        <w:rPr>
          <w:bCs/>
          <w:color w:val="4472C4"/>
          <w:vertAlign w:val="subscript"/>
        </w:rPr>
        <w:t>available</w:t>
      </w:r>
      <w:proofErr w:type="spellEnd"/>
      <w:r>
        <w:rPr>
          <w:bCs/>
          <w:color w:val="4472C4"/>
        </w:rPr>
        <w:t xml:space="preserve"> is the number of SMTC occasions that are not overlapped with any non-dropped MG occasion or non-dropped MUSIM gap occasion within the window W.</w:t>
      </w:r>
    </w:p>
    <w:p w:rsidR="00B67973" w:rsidRDefault="00B67973" w:rsidP="00B67973">
      <w:pPr>
        <w:pStyle w:val="a3"/>
        <w:widowControl w:val="0"/>
        <w:numPr>
          <w:ilvl w:val="0"/>
          <w:numId w:val="39"/>
        </w:numPr>
        <w:spacing w:after="0"/>
        <w:ind w:left="3408"/>
        <w:jc w:val="both"/>
        <w:rPr>
          <w:bCs/>
          <w:color w:val="4472C4"/>
        </w:rPr>
      </w:pPr>
      <w:r>
        <w:rPr>
          <w:bCs/>
          <w:color w:val="4472C4"/>
        </w:rPr>
        <w:t>W is the largest periodicity among MGs, MUSIM gaps and SMTC.</w:t>
      </w:r>
    </w:p>
    <w:p w:rsidR="00B67973" w:rsidRDefault="00B67973" w:rsidP="00B67973">
      <w:pPr>
        <w:pStyle w:val="a3"/>
        <w:widowControl w:val="0"/>
        <w:numPr>
          <w:ilvl w:val="0"/>
          <w:numId w:val="38"/>
        </w:numPr>
        <w:tabs>
          <w:tab w:val="clear" w:pos="720"/>
          <w:tab w:val="left" w:pos="2348"/>
        </w:tabs>
        <w:spacing w:after="0"/>
        <w:ind w:left="2348"/>
        <w:jc w:val="both"/>
        <w:rPr>
          <w:rFonts w:eastAsia="Times New Roman" w:cs="Calibri"/>
          <w:bCs/>
          <w:color w:val="4472C4"/>
          <w:lang w:eastAsia="en-GB"/>
        </w:rPr>
      </w:pPr>
      <w:r>
        <w:rPr>
          <w:rFonts w:eastAsia="Times New Roman" w:cs="Calibri"/>
          <w:bCs/>
          <w:color w:val="4472C4"/>
          <w:lang w:eastAsia="en-GB"/>
        </w:rPr>
        <w:t>Inter-frequency measurements:</w:t>
      </w:r>
    </w:p>
    <w:p w:rsidR="00B67973" w:rsidRDefault="00B67973" w:rsidP="00B67973">
      <w:pPr>
        <w:widowControl w:val="0"/>
        <w:numPr>
          <w:ilvl w:val="1"/>
          <w:numId w:val="38"/>
        </w:numPr>
        <w:tabs>
          <w:tab w:val="clear" w:pos="1440"/>
          <w:tab w:val="left" w:pos="3068"/>
        </w:tabs>
        <w:suppressAutoHyphens w:val="0"/>
        <w:overflowPunct/>
        <w:autoSpaceDE/>
        <w:spacing w:after="0"/>
        <w:ind w:left="3068"/>
        <w:jc w:val="both"/>
        <w:textAlignment w:val="center"/>
        <w:rPr>
          <w:rFonts w:eastAsia="Times New Roman" w:cs="Calibri"/>
          <w:bCs/>
          <w:color w:val="4472C4"/>
          <w:lang w:eastAsia="en-GB"/>
        </w:rPr>
      </w:pPr>
      <w:proofErr w:type="spellStart"/>
      <w:r>
        <w:rPr>
          <w:bCs/>
          <w:color w:val="4472C4"/>
        </w:rPr>
        <w:t>K</w:t>
      </w:r>
      <w:r>
        <w:rPr>
          <w:bCs/>
          <w:color w:val="4472C4"/>
          <w:vertAlign w:val="subscript"/>
        </w:rPr>
        <w:t>gap</w:t>
      </w:r>
      <w:proofErr w:type="spellEnd"/>
      <w:r>
        <w:rPr>
          <w:bCs/>
          <w:color w:val="4472C4"/>
        </w:rPr>
        <w:t xml:space="preserve"> = </w:t>
      </w:r>
      <w:proofErr w:type="spellStart"/>
      <w:r>
        <w:rPr>
          <w:bCs/>
          <w:color w:val="4472C4"/>
        </w:rPr>
        <w:t>N</w:t>
      </w:r>
      <w:r>
        <w:rPr>
          <w:bCs/>
          <w:color w:val="4472C4"/>
          <w:vertAlign w:val="subscript"/>
        </w:rPr>
        <w:t>total</w:t>
      </w:r>
      <w:proofErr w:type="spellEnd"/>
      <w:r>
        <w:rPr>
          <w:bCs/>
          <w:color w:val="4472C4"/>
        </w:rPr>
        <w:t xml:space="preserve"> / </w:t>
      </w:r>
      <w:proofErr w:type="spellStart"/>
      <w:r>
        <w:rPr>
          <w:bCs/>
          <w:color w:val="4472C4"/>
        </w:rPr>
        <w:t>N</w:t>
      </w:r>
      <w:r>
        <w:rPr>
          <w:bCs/>
          <w:color w:val="4472C4"/>
          <w:vertAlign w:val="subscript"/>
        </w:rPr>
        <w:t>available</w:t>
      </w:r>
      <w:proofErr w:type="spellEnd"/>
      <w:r>
        <w:rPr>
          <w:rFonts w:hint="eastAsia"/>
          <w:bCs/>
          <w:color w:val="4472C4"/>
        </w:rPr>
        <w:t>,</w:t>
      </w:r>
      <w:r>
        <w:rPr>
          <w:bCs/>
          <w:color w:val="4472C4"/>
        </w:rPr>
        <w:t xml:space="preserve"> where</w:t>
      </w:r>
    </w:p>
    <w:p w:rsidR="00B67973" w:rsidRDefault="00B67973" w:rsidP="00B67973">
      <w:pPr>
        <w:spacing w:after="0"/>
        <w:ind w:left="3068"/>
        <w:textAlignment w:val="center"/>
        <w:rPr>
          <w:rFonts w:eastAsia="Times New Roman" w:cs="Calibri"/>
          <w:bCs/>
          <w:color w:val="4472C4"/>
          <w:lang w:eastAsia="en-GB"/>
        </w:rPr>
      </w:pPr>
    </w:p>
    <w:p w:rsidR="00B67973" w:rsidRDefault="00B67973" w:rsidP="00B67973">
      <w:pPr>
        <w:pStyle w:val="a3"/>
        <w:widowControl w:val="0"/>
        <w:numPr>
          <w:ilvl w:val="0"/>
          <w:numId w:val="39"/>
        </w:numPr>
        <w:spacing w:after="0"/>
        <w:ind w:left="3408"/>
        <w:jc w:val="both"/>
        <w:rPr>
          <w:bCs/>
          <w:color w:val="4472C4"/>
        </w:rPr>
      </w:pPr>
      <w:proofErr w:type="spellStart"/>
      <w:r>
        <w:rPr>
          <w:bCs/>
          <w:color w:val="4472C4"/>
        </w:rPr>
        <w:t>N</w:t>
      </w:r>
      <w:r>
        <w:rPr>
          <w:bCs/>
          <w:color w:val="4472C4"/>
          <w:vertAlign w:val="subscript"/>
        </w:rPr>
        <w:t>total</w:t>
      </w:r>
      <w:proofErr w:type="spellEnd"/>
      <w:r>
        <w:rPr>
          <w:bCs/>
          <w:color w:val="4472C4"/>
        </w:rPr>
        <w:t xml:space="preserve"> is the total number of SMTC occasions that are covered by instances of the associated MG within the window W, including those overlapped with other MGs and MUSIM gaps within the window.</w:t>
      </w:r>
    </w:p>
    <w:p w:rsidR="00B67973" w:rsidRDefault="00B67973" w:rsidP="00B67973">
      <w:pPr>
        <w:pStyle w:val="a3"/>
        <w:widowControl w:val="0"/>
        <w:numPr>
          <w:ilvl w:val="0"/>
          <w:numId w:val="39"/>
        </w:numPr>
        <w:spacing w:after="0"/>
        <w:ind w:left="3408"/>
        <w:jc w:val="both"/>
        <w:textAlignment w:val="center"/>
        <w:rPr>
          <w:rFonts w:eastAsia="Times New Roman" w:cs="Calibri"/>
          <w:bCs/>
          <w:color w:val="4472C4"/>
          <w:lang w:eastAsia="en-GB"/>
        </w:rPr>
      </w:pPr>
      <w:proofErr w:type="spellStart"/>
      <w:r>
        <w:rPr>
          <w:bCs/>
          <w:color w:val="4472C4"/>
        </w:rPr>
        <w:t>N</w:t>
      </w:r>
      <w:r>
        <w:rPr>
          <w:bCs/>
          <w:color w:val="4472C4"/>
          <w:vertAlign w:val="subscript"/>
        </w:rPr>
        <w:t>available</w:t>
      </w:r>
      <w:proofErr w:type="spellEnd"/>
      <w:r>
        <w:rPr>
          <w:bCs/>
          <w:color w:val="4472C4"/>
        </w:rPr>
        <w:t xml:space="preserve"> is the number of SMTC occasions that are covered by instances of the non-dropped associated MG within the window W.</w:t>
      </w:r>
    </w:p>
    <w:p w:rsidR="00B67973" w:rsidRDefault="00B67973" w:rsidP="00B67973">
      <w:pPr>
        <w:pStyle w:val="a3"/>
        <w:widowControl w:val="0"/>
        <w:numPr>
          <w:ilvl w:val="0"/>
          <w:numId w:val="39"/>
        </w:numPr>
        <w:spacing w:after="0"/>
        <w:ind w:left="3408"/>
        <w:jc w:val="both"/>
        <w:rPr>
          <w:b/>
          <w:bCs/>
          <w:color w:val="4472C4"/>
        </w:rPr>
      </w:pPr>
      <w:r>
        <w:rPr>
          <w:bCs/>
          <w:color w:val="4472C4"/>
        </w:rPr>
        <w:t>W is the largest periodicity among MGs, MUSIM gaps and SMTC.</w:t>
      </w:r>
    </w:p>
    <w:p w:rsidR="00B67973" w:rsidRDefault="00B67973" w:rsidP="00B67973">
      <w:pPr>
        <w:spacing w:after="120" w:line="259" w:lineRule="auto"/>
        <w:ind w:left="2016"/>
        <w:rPr>
          <w:color w:val="0070C0"/>
          <w:szCs w:val="24"/>
        </w:rPr>
      </w:pPr>
      <w:r>
        <w:rPr>
          <w:color w:val="0070C0"/>
          <w:szCs w:val="24"/>
        </w:rPr>
        <w:t>Considering MUSIM gap impact on L1 measurements, define P as follows:</w:t>
      </w:r>
    </w:p>
    <w:p w:rsidR="00B67973" w:rsidRDefault="00B67973" w:rsidP="00B67973">
      <w:pPr>
        <w:widowControl w:val="0"/>
        <w:numPr>
          <w:ilvl w:val="1"/>
          <w:numId w:val="38"/>
        </w:numPr>
        <w:tabs>
          <w:tab w:val="clear" w:pos="1440"/>
          <w:tab w:val="left" w:pos="3200"/>
        </w:tabs>
        <w:suppressAutoHyphens w:val="0"/>
        <w:overflowPunct/>
        <w:autoSpaceDE/>
        <w:spacing w:after="0"/>
        <w:ind w:left="3200"/>
        <w:jc w:val="both"/>
        <w:textAlignment w:val="center"/>
        <w:rPr>
          <w:bCs/>
          <w:color w:val="4472C4"/>
        </w:rPr>
      </w:pPr>
      <w:proofErr w:type="spellStart"/>
      <w:r>
        <w:rPr>
          <w:bCs/>
          <w:color w:val="4472C4"/>
        </w:rPr>
        <w:t>N</w:t>
      </w:r>
      <w:r>
        <w:rPr>
          <w:bCs/>
          <w:color w:val="4472C4"/>
          <w:vertAlign w:val="subscript"/>
        </w:rPr>
        <w:t>total</w:t>
      </w:r>
      <w:proofErr w:type="spellEnd"/>
      <w:r>
        <w:rPr>
          <w:bCs/>
          <w:color w:val="4472C4"/>
        </w:rPr>
        <w:t xml:space="preserve"> / </w:t>
      </w:r>
      <w:proofErr w:type="spellStart"/>
      <w:r>
        <w:rPr>
          <w:bCs/>
          <w:color w:val="4472C4"/>
        </w:rPr>
        <w:t>N</w:t>
      </w:r>
      <w:r>
        <w:rPr>
          <w:bCs/>
          <w:color w:val="4472C4"/>
          <w:vertAlign w:val="subscript"/>
        </w:rPr>
        <w:t>outside_MG</w:t>
      </w:r>
      <w:proofErr w:type="spellEnd"/>
      <w:r>
        <w:rPr>
          <w:bCs/>
          <w:color w:val="4472C4"/>
        </w:rPr>
        <w:t xml:space="preserve"> in FR1</w:t>
      </w:r>
    </w:p>
    <w:p w:rsidR="00B67973" w:rsidRDefault="00B67973" w:rsidP="00B67973">
      <w:pPr>
        <w:widowControl w:val="0"/>
        <w:numPr>
          <w:ilvl w:val="1"/>
          <w:numId w:val="38"/>
        </w:numPr>
        <w:tabs>
          <w:tab w:val="clear" w:pos="1440"/>
          <w:tab w:val="left" w:pos="3200"/>
        </w:tabs>
        <w:suppressAutoHyphens w:val="0"/>
        <w:overflowPunct/>
        <w:autoSpaceDE/>
        <w:spacing w:after="0"/>
        <w:ind w:left="3200"/>
        <w:jc w:val="both"/>
        <w:textAlignment w:val="center"/>
        <w:rPr>
          <w:bCs/>
          <w:color w:val="4472C4"/>
        </w:rPr>
      </w:pPr>
      <w:proofErr w:type="spellStart"/>
      <w:r>
        <w:rPr>
          <w:bCs/>
          <w:color w:val="4472C4"/>
        </w:rPr>
        <w:t>P</w:t>
      </w:r>
      <w:r>
        <w:rPr>
          <w:bCs/>
          <w:color w:val="4472C4"/>
          <w:vertAlign w:val="subscript"/>
        </w:rPr>
        <w:t>sharing</w:t>
      </w:r>
      <w:proofErr w:type="spellEnd"/>
      <w:r>
        <w:rPr>
          <w:bCs/>
          <w:color w:val="4472C4"/>
          <w:vertAlign w:val="subscript"/>
        </w:rPr>
        <w:t xml:space="preserve"> factor</w:t>
      </w:r>
      <w:r>
        <w:rPr>
          <w:bCs/>
          <w:color w:val="4472C4"/>
        </w:rPr>
        <w:t xml:space="preserve"> * </w:t>
      </w:r>
      <w:proofErr w:type="spellStart"/>
      <w:r>
        <w:rPr>
          <w:bCs/>
          <w:color w:val="4472C4"/>
        </w:rPr>
        <w:t>N</w:t>
      </w:r>
      <w:r>
        <w:rPr>
          <w:bCs/>
          <w:color w:val="4472C4"/>
          <w:vertAlign w:val="subscript"/>
        </w:rPr>
        <w:t>total</w:t>
      </w:r>
      <w:proofErr w:type="spellEnd"/>
      <w:r>
        <w:rPr>
          <w:bCs/>
          <w:color w:val="4472C4"/>
        </w:rPr>
        <w:t xml:space="preserve"> / </w:t>
      </w:r>
      <w:proofErr w:type="spellStart"/>
      <w:r>
        <w:rPr>
          <w:bCs/>
          <w:color w:val="4472C4"/>
        </w:rPr>
        <w:t>N</w:t>
      </w:r>
      <w:r>
        <w:rPr>
          <w:bCs/>
          <w:color w:val="4472C4"/>
          <w:vertAlign w:val="subscript"/>
        </w:rPr>
        <w:t>outside_MG</w:t>
      </w:r>
      <w:proofErr w:type="spellEnd"/>
      <w:r>
        <w:rPr>
          <w:bCs/>
          <w:color w:val="4472C4"/>
        </w:rPr>
        <w:t xml:space="preserve"> in FR2 with </w:t>
      </w:r>
      <w:proofErr w:type="spellStart"/>
      <w:r>
        <w:rPr>
          <w:bCs/>
          <w:color w:val="4472C4"/>
        </w:rPr>
        <w:t>N</w:t>
      </w:r>
      <w:r>
        <w:rPr>
          <w:bCs/>
          <w:color w:val="4472C4"/>
          <w:vertAlign w:val="subscript"/>
        </w:rPr>
        <w:t>available</w:t>
      </w:r>
      <w:proofErr w:type="spellEnd"/>
      <w:r>
        <w:rPr>
          <w:bCs/>
          <w:color w:val="4472C4"/>
        </w:rPr>
        <w:t xml:space="preserve"> = 0</w:t>
      </w:r>
    </w:p>
    <w:p w:rsidR="00B67973" w:rsidRDefault="00B67973" w:rsidP="00B67973">
      <w:pPr>
        <w:widowControl w:val="0"/>
        <w:numPr>
          <w:ilvl w:val="1"/>
          <w:numId w:val="38"/>
        </w:numPr>
        <w:tabs>
          <w:tab w:val="clear" w:pos="1440"/>
          <w:tab w:val="left" w:pos="3200"/>
        </w:tabs>
        <w:suppressAutoHyphens w:val="0"/>
        <w:overflowPunct/>
        <w:autoSpaceDE/>
        <w:spacing w:after="0"/>
        <w:ind w:left="3200"/>
        <w:jc w:val="both"/>
        <w:textAlignment w:val="center"/>
        <w:rPr>
          <w:bCs/>
          <w:color w:val="4472C4"/>
        </w:rPr>
      </w:pPr>
      <w:proofErr w:type="spellStart"/>
      <w:r>
        <w:rPr>
          <w:bCs/>
          <w:color w:val="4472C4"/>
        </w:rPr>
        <w:t>N</w:t>
      </w:r>
      <w:r>
        <w:rPr>
          <w:bCs/>
          <w:color w:val="4472C4"/>
          <w:vertAlign w:val="subscript"/>
        </w:rPr>
        <w:t>total</w:t>
      </w:r>
      <w:proofErr w:type="spellEnd"/>
      <w:r>
        <w:rPr>
          <w:bCs/>
          <w:color w:val="4472C4"/>
        </w:rPr>
        <w:t xml:space="preserve"> / </w:t>
      </w:r>
      <w:proofErr w:type="spellStart"/>
      <w:r>
        <w:rPr>
          <w:bCs/>
          <w:color w:val="4472C4"/>
        </w:rPr>
        <w:t>N</w:t>
      </w:r>
      <w:r>
        <w:rPr>
          <w:bCs/>
          <w:color w:val="4472C4"/>
          <w:vertAlign w:val="subscript"/>
        </w:rPr>
        <w:t>available</w:t>
      </w:r>
      <w:proofErr w:type="spellEnd"/>
      <w:r>
        <w:rPr>
          <w:bCs/>
          <w:color w:val="4472C4"/>
        </w:rPr>
        <w:t xml:space="preserve"> in FR2 with </w:t>
      </w:r>
      <w:proofErr w:type="spellStart"/>
      <w:r>
        <w:rPr>
          <w:bCs/>
          <w:color w:val="4472C4"/>
        </w:rPr>
        <w:t>Navailable</w:t>
      </w:r>
      <w:proofErr w:type="spellEnd"/>
      <w:r>
        <w:rPr>
          <w:bCs/>
          <w:color w:val="4472C4"/>
        </w:rPr>
        <w:t xml:space="preserve"> &gt; 0</w:t>
      </w:r>
    </w:p>
    <w:p w:rsidR="00B67973" w:rsidRDefault="00B67973" w:rsidP="00B67973">
      <w:pPr>
        <w:spacing w:after="0"/>
        <w:ind w:left="2840"/>
        <w:textAlignment w:val="center"/>
        <w:rPr>
          <w:bCs/>
          <w:color w:val="4472C4"/>
        </w:rPr>
      </w:pPr>
      <w:r>
        <w:rPr>
          <w:bCs/>
          <w:color w:val="4472C4"/>
        </w:rPr>
        <w:t>Where,</w:t>
      </w:r>
    </w:p>
    <w:p w:rsidR="00B67973" w:rsidRDefault="00B67973" w:rsidP="00B67973">
      <w:pPr>
        <w:pStyle w:val="a3"/>
        <w:widowControl w:val="0"/>
        <w:numPr>
          <w:ilvl w:val="0"/>
          <w:numId w:val="39"/>
        </w:numPr>
        <w:spacing w:after="0"/>
        <w:ind w:left="3540"/>
        <w:jc w:val="both"/>
        <w:rPr>
          <w:bCs/>
          <w:color w:val="4472C4"/>
        </w:rPr>
      </w:pPr>
      <w:proofErr w:type="spellStart"/>
      <w:r>
        <w:rPr>
          <w:bCs/>
          <w:color w:val="4472C4"/>
        </w:rPr>
        <w:t>N</w:t>
      </w:r>
      <w:r>
        <w:rPr>
          <w:bCs/>
          <w:color w:val="4472C4"/>
          <w:vertAlign w:val="subscript"/>
        </w:rPr>
        <w:t>total</w:t>
      </w:r>
      <w:proofErr w:type="spellEnd"/>
      <w:r>
        <w:rPr>
          <w:bCs/>
          <w:color w:val="4472C4"/>
        </w:rPr>
        <w:t xml:space="preserve"> is the total number of SSB resource occasions within the window W, including those overlapped with MGs, MUSIM gaps or SMTC occasions within the window, and</w:t>
      </w:r>
    </w:p>
    <w:p w:rsidR="00B67973" w:rsidRDefault="00B67973" w:rsidP="00B67973">
      <w:pPr>
        <w:pStyle w:val="a3"/>
        <w:widowControl w:val="0"/>
        <w:numPr>
          <w:ilvl w:val="0"/>
          <w:numId w:val="39"/>
        </w:numPr>
        <w:spacing w:after="0"/>
        <w:ind w:left="3540"/>
        <w:jc w:val="both"/>
        <w:rPr>
          <w:bCs/>
          <w:color w:val="4472C4"/>
        </w:rPr>
      </w:pPr>
      <w:proofErr w:type="spellStart"/>
      <w:r>
        <w:rPr>
          <w:bCs/>
          <w:color w:val="4472C4"/>
        </w:rPr>
        <w:t>N</w:t>
      </w:r>
      <w:r>
        <w:rPr>
          <w:bCs/>
          <w:color w:val="4472C4"/>
          <w:vertAlign w:val="subscript"/>
        </w:rPr>
        <w:t>outside_MG</w:t>
      </w:r>
      <w:proofErr w:type="spellEnd"/>
      <w:r>
        <w:rPr>
          <w:bCs/>
          <w:color w:val="4472C4"/>
        </w:rPr>
        <w:t xml:space="preserve"> is the number of SSB resource occasions that are not overlapped with any MG nor MUSIM gap within the window W</w:t>
      </w:r>
    </w:p>
    <w:p w:rsidR="00B67973" w:rsidRDefault="00B67973" w:rsidP="00B67973">
      <w:pPr>
        <w:pStyle w:val="a3"/>
        <w:widowControl w:val="0"/>
        <w:numPr>
          <w:ilvl w:val="0"/>
          <w:numId w:val="39"/>
        </w:numPr>
        <w:spacing w:after="0"/>
        <w:ind w:left="3540"/>
        <w:jc w:val="both"/>
        <w:rPr>
          <w:bCs/>
          <w:color w:val="4472C4"/>
        </w:rPr>
      </w:pPr>
      <w:proofErr w:type="spellStart"/>
      <w:r>
        <w:rPr>
          <w:bCs/>
          <w:color w:val="4472C4"/>
        </w:rPr>
        <w:lastRenderedPageBreak/>
        <w:t>N</w:t>
      </w:r>
      <w:r>
        <w:rPr>
          <w:bCs/>
          <w:color w:val="4472C4"/>
          <w:vertAlign w:val="subscript"/>
        </w:rPr>
        <w:t>available</w:t>
      </w:r>
      <w:proofErr w:type="spellEnd"/>
      <w:r>
        <w:rPr>
          <w:bCs/>
          <w:color w:val="4472C4"/>
        </w:rPr>
        <w:t xml:space="preserve"> is the number of SSB resource occasions that are not overlapped with any MG, MUSIM gap nor any SMTC occasion within the window W</w:t>
      </w:r>
    </w:p>
    <w:p w:rsidR="00B67973" w:rsidRDefault="00B67973" w:rsidP="00B67973">
      <w:pPr>
        <w:pStyle w:val="a3"/>
        <w:widowControl w:val="0"/>
        <w:numPr>
          <w:ilvl w:val="0"/>
          <w:numId w:val="39"/>
        </w:numPr>
        <w:spacing w:after="0"/>
        <w:ind w:left="3540"/>
        <w:jc w:val="both"/>
        <w:rPr>
          <w:b/>
          <w:bCs/>
          <w:color w:val="4472C4"/>
        </w:rPr>
      </w:pPr>
      <w:r>
        <w:rPr>
          <w:bCs/>
          <w:color w:val="4472C4"/>
        </w:rPr>
        <w:t>W is the largest periodicity among MGs, MUSIM gaps and SSB periodicity.</w:t>
      </w:r>
    </w:p>
    <w:p w:rsidR="00B67973" w:rsidRDefault="00B67973" w:rsidP="00B67973">
      <w:pPr>
        <w:pStyle w:val="a3"/>
        <w:numPr>
          <w:ilvl w:val="1"/>
          <w:numId w:val="23"/>
        </w:numPr>
        <w:spacing w:before="120" w:line="259" w:lineRule="auto"/>
        <w:ind w:left="1655" w:hanging="357"/>
        <w:jc w:val="both"/>
        <w:rPr>
          <w:color w:val="0070C0"/>
        </w:rPr>
      </w:pPr>
      <w:r>
        <w:rPr>
          <w:color w:val="0070C0"/>
        </w:rPr>
        <w:t>P4: Reuse principles used in Rel-17 when concurrent gaps are configured to define network A L1</w:t>
      </w:r>
      <w:r>
        <w:rPr>
          <w:rFonts w:hint="eastAsia"/>
          <w:color w:val="0070C0"/>
        </w:rPr>
        <w:t>/</w:t>
      </w:r>
      <w:r>
        <w:rPr>
          <w:color w:val="0070C0"/>
        </w:rPr>
        <w:t xml:space="preserve">L3 measurement requirements when MUSIM gaps are configured for issue 2-2-3 and 2-2-4, i.e., option 1, a scaling factor should be introduced for network A requirements when MUSIM gaps are configured. </w:t>
      </w:r>
    </w:p>
    <w:p w:rsidR="00B67973" w:rsidRPr="003D15B6" w:rsidRDefault="00B67973" w:rsidP="00B67973">
      <w:pPr>
        <w:pStyle w:val="a3"/>
        <w:numPr>
          <w:ilvl w:val="1"/>
          <w:numId w:val="23"/>
        </w:numPr>
        <w:spacing w:before="120" w:line="259" w:lineRule="auto"/>
        <w:ind w:left="1655" w:hanging="357"/>
        <w:jc w:val="both"/>
        <w:rPr>
          <w:color w:val="0070C0"/>
        </w:rPr>
      </w:pPr>
      <w:r>
        <w:rPr>
          <w:color w:val="0070C0"/>
        </w:rPr>
        <w:t>P5: T</w:t>
      </w:r>
      <w:r>
        <w:rPr>
          <w:rFonts w:eastAsia="等线"/>
          <w:color w:val="0070C0"/>
        </w:rPr>
        <w:t>he issue can still be discussed parallelly with gap collision handling issue</w:t>
      </w:r>
    </w:p>
    <w:p w:rsidR="00B67973" w:rsidRPr="00045AA7" w:rsidRDefault="00B67973" w:rsidP="00B67973">
      <w:pPr>
        <w:pStyle w:val="a3"/>
        <w:numPr>
          <w:ilvl w:val="1"/>
          <w:numId w:val="23"/>
        </w:numPr>
        <w:spacing w:before="120" w:line="259" w:lineRule="auto"/>
        <w:ind w:left="1655" w:hanging="357"/>
        <w:jc w:val="both"/>
        <w:rPr>
          <w:color w:val="0070C0"/>
        </w:rPr>
      </w:pPr>
      <w:r w:rsidRPr="000B6C4C">
        <w:rPr>
          <w:color w:val="0070C0"/>
        </w:rPr>
        <w:t>P6: N</w:t>
      </w:r>
      <w:r w:rsidRPr="000B6C4C">
        <w:rPr>
          <w:rFonts w:hint="eastAsia"/>
          <w:color w:val="0070C0"/>
        </w:rPr>
        <w:t>o</w:t>
      </w:r>
      <w:r w:rsidRPr="000B6C4C">
        <w:rPr>
          <w:color w:val="0070C0"/>
        </w:rPr>
        <w:t xml:space="preserve"> discussion is needed until </w:t>
      </w:r>
      <w:r w:rsidRPr="00E54649">
        <w:rPr>
          <w:color w:val="0070C0"/>
        </w:rPr>
        <w:t>RAN4 achieves the agreements on MUSIM gap collision issues.</w:t>
      </w:r>
      <w:r w:rsidRPr="00E54649">
        <w:rPr>
          <w:rFonts w:eastAsia="等线"/>
          <w:color w:val="0070C0"/>
        </w:rPr>
        <w:t xml:space="preserve"> </w:t>
      </w:r>
    </w:p>
    <w:p w:rsidR="00B67973" w:rsidRDefault="00B67973" w:rsidP="00B67973">
      <w:pPr>
        <w:rPr>
          <w:rFonts w:eastAsia="等线"/>
          <w:color w:val="0070C0"/>
          <w:lang w:val="en-US"/>
        </w:rPr>
      </w:pPr>
      <w:r w:rsidRPr="001C6FBC">
        <w:rPr>
          <w:rFonts w:eastAsia="等线"/>
          <w:color w:val="0070C0"/>
          <w:lang w:val="en-US"/>
        </w:rPr>
        <w:t>A</w:t>
      </w:r>
      <w:r w:rsidRPr="001C6FBC">
        <w:rPr>
          <w:rFonts w:eastAsia="等线" w:hint="eastAsia"/>
          <w:color w:val="0070C0"/>
          <w:lang w:val="en-US"/>
        </w:rPr>
        <w:t>greements:</w:t>
      </w:r>
      <w:r w:rsidRPr="001C6FBC">
        <w:rPr>
          <w:rFonts w:eastAsia="等线"/>
          <w:color w:val="0070C0"/>
          <w:lang w:val="en-US"/>
        </w:rPr>
        <w:t xml:space="preserve"> </w:t>
      </w:r>
      <w:r>
        <w:rPr>
          <w:rFonts w:eastAsia="等线"/>
          <w:color w:val="0070C0"/>
          <w:lang w:val="en-US"/>
        </w:rPr>
        <w:t>No</w:t>
      </w:r>
    </w:p>
    <w:p w:rsidR="00A635BA" w:rsidRDefault="00A81DC0" w:rsidP="00B67973">
      <w:r w:rsidRPr="00A81DC0">
        <w:t>The principle used for derive</w:t>
      </w:r>
      <w:r>
        <w:t>d L1 and L3 measurement requirements has been discussed however there is no consensus.</w:t>
      </w:r>
      <w:r w:rsidR="00A635BA">
        <w:t xml:space="preserve"> One argument is the discussion should be delayed until the consensus on gap collision handling solution is achieved. To our understanding the “counting” principle used by Rel-17 concurrent WI is independent from the gap handling solution. </w:t>
      </w:r>
    </w:p>
    <w:p w:rsidR="00A635BA" w:rsidRDefault="00A635BA" w:rsidP="00A635BA">
      <w:pPr>
        <w:jc w:val="both"/>
      </w:pPr>
      <w:r>
        <w:t>Using intra-frequency measurement without gap for L3 measurement requirements when concurrent gaps are configured as an example (same principles are used for L1 measurement)</w:t>
      </w:r>
      <w:r w:rsidR="00C4551B">
        <w:t xml:space="preserve"> [3]</w:t>
      </w:r>
      <w:r>
        <w:t>, the scaling factor depends on the ratio between the total available L3 occasions within W and the available measurement occasions after collision handing between L3 and concurrent gaps, i.e., the radio depends on the number of occasions before and after gap collision handling</w:t>
      </w:r>
      <w:r w:rsidR="00AB1F7A">
        <w:t xml:space="preserve">. Hence the “ratio” principle can be directly reused no matter which gap collision handling solution will be used in the end. </w:t>
      </w:r>
    </w:p>
    <w:p w:rsidR="00A635BA" w:rsidRDefault="00A635BA" w:rsidP="00A635BA">
      <w:r>
        <w:t>-----------------------------------------------------------------------------------------------------------------------------------------------</w:t>
      </w:r>
    </w:p>
    <w:p w:rsidR="00A635BA" w:rsidRPr="0084207A" w:rsidRDefault="00A635BA" w:rsidP="00A635BA">
      <w:pPr>
        <w:pStyle w:val="B10"/>
      </w:pPr>
      <w:r w:rsidRPr="0084207A">
        <w:t xml:space="preserve">When UE supports </w:t>
      </w:r>
      <w:r w:rsidRPr="003A4D48">
        <w:rPr>
          <w:i/>
          <w:iCs/>
        </w:rPr>
        <w:t>concurrentMeasGap-r17</w:t>
      </w:r>
      <w:r w:rsidRPr="0084207A">
        <w:t xml:space="preserve"> and is configured with concurrent </w:t>
      </w:r>
      <w:r w:rsidRPr="0084207A">
        <w:rPr>
          <w:rFonts w:hint="eastAsia"/>
        </w:rPr>
        <w:t xml:space="preserve">measurement </w:t>
      </w:r>
      <w:r w:rsidRPr="0084207A">
        <w:t>gap</w:t>
      </w:r>
      <w:r w:rsidRPr="0084207A">
        <w:rPr>
          <w:rFonts w:hint="eastAsia"/>
        </w:rPr>
        <w:t>s</w:t>
      </w:r>
      <w:r w:rsidRPr="0084207A">
        <w:t>,</w:t>
      </w:r>
    </w:p>
    <w:p w:rsidR="00A635BA" w:rsidRPr="0084207A" w:rsidRDefault="00A635BA" w:rsidP="00A635BA">
      <w:pPr>
        <w:pStyle w:val="B10"/>
        <w:rPr>
          <w:u w:val="single"/>
        </w:rPr>
      </w:pPr>
      <w:r w:rsidRPr="0084207A">
        <w:tab/>
      </w:r>
      <w:proofErr w:type="spellStart"/>
      <w:r w:rsidRPr="0084207A">
        <w:t>K</w:t>
      </w:r>
      <w:r w:rsidRPr="0084207A">
        <w:rPr>
          <w:vertAlign w:val="subscript"/>
        </w:rPr>
        <w:t>p</w:t>
      </w:r>
      <w:proofErr w:type="spellEnd"/>
      <w:r w:rsidRPr="0084207A">
        <w:t xml:space="preserve"> is</w:t>
      </w:r>
      <w:r w:rsidRPr="0084207A">
        <w:rPr>
          <w:rFonts w:hint="eastAsia"/>
        </w:rPr>
        <w:t xml:space="preserve"> </w:t>
      </w:r>
      <w:r w:rsidRPr="0084207A">
        <w:t xml:space="preserve">the scaling factor for an SSB frequency layer </w:t>
      </w:r>
      <w:r w:rsidRPr="0084207A">
        <w:rPr>
          <w:rFonts w:hint="eastAsia"/>
        </w:rPr>
        <w:t>to be measured without measurement gaps.</w:t>
      </w:r>
      <w:r w:rsidRPr="0084207A">
        <w:t xml:space="preserve"> </w:t>
      </w:r>
      <w:proofErr w:type="spellStart"/>
      <w:r w:rsidRPr="0084207A">
        <w:t>K</w:t>
      </w:r>
      <w:r w:rsidRPr="0084207A">
        <w:rPr>
          <w:vertAlign w:val="subscript"/>
        </w:rPr>
        <w:t>p</w:t>
      </w:r>
      <w:proofErr w:type="spellEnd"/>
      <w:r w:rsidRPr="0084207A">
        <w:t xml:space="preserve"> = </w:t>
      </w:r>
      <w:proofErr w:type="spellStart"/>
      <w:r w:rsidRPr="0084207A">
        <w:rPr>
          <w:bCs/>
        </w:rPr>
        <w:t>N</w:t>
      </w:r>
      <w:r w:rsidRPr="0084207A">
        <w:rPr>
          <w:bCs/>
          <w:vertAlign w:val="subscript"/>
        </w:rPr>
        <w:t>total</w:t>
      </w:r>
      <w:proofErr w:type="spellEnd"/>
      <w:r w:rsidRPr="0084207A">
        <w:rPr>
          <w:bCs/>
        </w:rPr>
        <w:t xml:space="preserve"> / </w:t>
      </w:r>
      <w:proofErr w:type="spellStart"/>
      <w:r w:rsidRPr="0084207A">
        <w:rPr>
          <w:bCs/>
        </w:rPr>
        <w:t>N</w:t>
      </w:r>
      <w:r w:rsidRPr="0084207A">
        <w:rPr>
          <w:bCs/>
          <w:vertAlign w:val="subscript"/>
        </w:rPr>
        <w:t>available</w:t>
      </w:r>
      <w:proofErr w:type="spellEnd"/>
      <w:r w:rsidRPr="0084207A">
        <w:rPr>
          <w:rFonts w:hint="eastAsia"/>
          <w:bCs/>
        </w:rPr>
        <w:t>,</w:t>
      </w:r>
      <w:r w:rsidRPr="0084207A">
        <w:rPr>
          <w:bCs/>
        </w:rPr>
        <w:t xml:space="preserve"> where </w:t>
      </w:r>
      <w:proofErr w:type="spellStart"/>
      <w:r w:rsidRPr="0084207A">
        <w:rPr>
          <w:bCs/>
        </w:rPr>
        <w:t>N</w:t>
      </w:r>
      <w:r w:rsidRPr="0084207A">
        <w:rPr>
          <w:bCs/>
          <w:vertAlign w:val="subscript"/>
        </w:rPr>
        <w:t>available</w:t>
      </w:r>
      <w:proofErr w:type="spellEnd"/>
      <w:r w:rsidRPr="0084207A">
        <w:rPr>
          <w:bCs/>
        </w:rPr>
        <w:t xml:space="preserve"> and </w:t>
      </w:r>
      <w:proofErr w:type="spellStart"/>
      <w:r w:rsidRPr="0084207A">
        <w:rPr>
          <w:bCs/>
        </w:rPr>
        <w:t>N</w:t>
      </w:r>
      <w:r w:rsidRPr="0084207A">
        <w:rPr>
          <w:bCs/>
          <w:vertAlign w:val="subscript"/>
        </w:rPr>
        <w:t>total</w:t>
      </w:r>
      <w:proofErr w:type="spellEnd"/>
      <w:r w:rsidRPr="0084207A">
        <w:rPr>
          <w:bCs/>
        </w:rPr>
        <w:t xml:space="preserve"> are calculated as follows:</w:t>
      </w:r>
    </w:p>
    <w:p w:rsidR="00A635BA" w:rsidRPr="0084207A" w:rsidRDefault="00A635BA" w:rsidP="00A635BA">
      <w:pPr>
        <w:pStyle w:val="B10"/>
      </w:pPr>
      <w:r w:rsidRPr="0084207A">
        <w:t>-</w:t>
      </w:r>
      <w:r w:rsidRPr="0084207A">
        <w:tab/>
        <w:t xml:space="preserve">For a window W of duration </w:t>
      </w:r>
      <w:proofErr w:type="gramStart"/>
      <w:r w:rsidRPr="0084207A">
        <w:t>max(</w:t>
      </w:r>
      <w:proofErr w:type="gramEnd"/>
      <w:r w:rsidRPr="0084207A">
        <w:rPr>
          <w:rFonts w:hint="eastAsia"/>
        </w:rPr>
        <w:t>SMTC period</w:t>
      </w:r>
      <w:r w:rsidRPr="0084207A">
        <w:rPr>
          <w:vertAlign w:val="subscript"/>
        </w:rPr>
        <w:t xml:space="preserve">,  </w:t>
      </w:r>
      <w:proofErr w:type="spellStart"/>
      <w:r w:rsidRPr="0084207A">
        <w:t>MGRP_max</w:t>
      </w:r>
      <w:proofErr w:type="spellEnd"/>
      <w:r w:rsidRPr="0084207A">
        <w:t xml:space="preserve">), where MGRP max is the maximum MGRP across all configured per-UE </w:t>
      </w:r>
      <w:r w:rsidRPr="0084207A">
        <w:rPr>
          <w:rFonts w:hint="eastAsia"/>
        </w:rPr>
        <w:t>measurement gap</w:t>
      </w:r>
      <w:r w:rsidRPr="0084207A">
        <w:t xml:space="preserve"> and</w:t>
      </w:r>
      <w:r w:rsidRPr="0084207A">
        <w:rPr>
          <w:rFonts w:hint="eastAsia"/>
        </w:rPr>
        <w:t>/or</w:t>
      </w:r>
      <w:r w:rsidRPr="0084207A">
        <w:t xml:space="preserve"> per-FR </w:t>
      </w:r>
      <w:r w:rsidRPr="0084207A">
        <w:rPr>
          <w:rFonts w:hint="eastAsia"/>
        </w:rPr>
        <w:t>measurement gap</w:t>
      </w:r>
      <w:r w:rsidRPr="0084207A">
        <w:t xml:space="preserve"> within the same FR as the SSB frequency layer, and starting </w:t>
      </w:r>
      <w:r w:rsidRPr="0084207A">
        <w:rPr>
          <w:rFonts w:hint="eastAsia"/>
        </w:rPr>
        <w:t>from</w:t>
      </w:r>
      <w:r w:rsidRPr="0084207A">
        <w:t xml:space="preserve"> the beginning of any SMTC occasion: </w:t>
      </w:r>
    </w:p>
    <w:p w:rsidR="00A635BA" w:rsidRPr="0084207A" w:rsidRDefault="00A635BA" w:rsidP="00A635BA">
      <w:pPr>
        <w:pStyle w:val="B2"/>
        <w:rPr>
          <w:rFonts w:eastAsia="宋体"/>
        </w:rPr>
      </w:pPr>
      <w:r w:rsidRPr="0084207A">
        <w:rPr>
          <w:rFonts w:eastAsia="宋体"/>
        </w:rPr>
        <w:t>-</w:t>
      </w:r>
      <w:r w:rsidRPr="0084207A">
        <w:rPr>
          <w:rFonts w:eastAsia="宋体"/>
        </w:rPr>
        <w:tab/>
      </w:r>
      <w:proofErr w:type="spellStart"/>
      <w:r w:rsidRPr="0084207A">
        <w:rPr>
          <w:rFonts w:eastAsia="宋体"/>
        </w:rPr>
        <w:t>N</w:t>
      </w:r>
      <w:r w:rsidRPr="0084207A">
        <w:rPr>
          <w:rFonts w:eastAsia="宋体"/>
          <w:vertAlign w:val="subscript"/>
        </w:rPr>
        <w:t>total</w:t>
      </w:r>
      <w:proofErr w:type="spellEnd"/>
      <w:r w:rsidRPr="0084207A">
        <w:rPr>
          <w:rFonts w:eastAsia="宋体"/>
        </w:rPr>
        <w:t xml:space="preserve"> is the total number of SMTC occasions within the window, including </w:t>
      </w:r>
      <w:r w:rsidRPr="0084207A">
        <w:rPr>
          <w:rFonts w:eastAsia="宋体" w:hint="eastAsia"/>
        </w:rPr>
        <w:t>those overlapped</w:t>
      </w:r>
      <w:r w:rsidRPr="0084207A">
        <w:rPr>
          <w:rFonts w:eastAsia="宋体"/>
        </w:rPr>
        <w:t xml:space="preserve"> with </w:t>
      </w:r>
      <w:r w:rsidRPr="0084207A">
        <w:rPr>
          <w:rFonts w:eastAsia="宋体" w:hint="eastAsia"/>
        </w:rPr>
        <w:t>measurement gap</w:t>
      </w:r>
      <w:r w:rsidRPr="0084207A">
        <w:rPr>
          <w:rFonts w:eastAsia="宋体"/>
        </w:rPr>
        <w:t xml:space="preserve"> occasions within the window, and</w:t>
      </w:r>
    </w:p>
    <w:p w:rsidR="00A635BA" w:rsidRPr="0084207A" w:rsidRDefault="00A635BA" w:rsidP="00A635BA">
      <w:pPr>
        <w:pStyle w:val="B2"/>
        <w:rPr>
          <w:rFonts w:eastAsia="宋体"/>
        </w:rPr>
      </w:pPr>
      <w:r w:rsidRPr="0084207A">
        <w:rPr>
          <w:rFonts w:eastAsia="宋体"/>
        </w:rPr>
        <w:t>-</w:t>
      </w:r>
      <w:r w:rsidRPr="0084207A">
        <w:rPr>
          <w:rFonts w:eastAsia="宋体"/>
        </w:rPr>
        <w:tab/>
      </w:r>
      <w:proofErr w:type="spellStart"/>
      <w:r w:rsidRPr="0084207A">
        <w:rPr>
          <w:rFonts w:eastAsia="宋体"/>
        </w:rPr>
        <w:t>N</w:t>
      </w:r>
      <w:r w:rsidRPr="0084207A">
        <w:rPr>
          <w:rFonts w:eastAsia="宋体"/>
          <w:vertAlign w:val="subscript"/>
        </w:rPr>
        <w:t>available</w:t>
      </w:r>
      <w:proofErr w:type="spellEnd"/>
      <w:r w:rsidRPr="0084207A">
        <w:rPr>
          <w:rFonts w:eastAsia="宋体"/>
        </w:rPr>
        <w:t xml:space="preserve"> is the number of SMTC occasions that are not overlapped with any non-dropped MG occasion within the window W</w:t>
      </w:r>
      <w:r w:rsidRPr="0084207A">
        <w:rPr>
          <w:rFonts w:eastAsia="宋体" w:hint="eastAsia"/>
        </w:rPr>
        <w:t>,</w:t>
      </w:r>
      <w:r w:rsidRPr="0084207A">
        <w:rPr>
          <w:rFonts w:eastAsia="宋体"/>
        </w:rPr>
        <w:t xml:space="preserve"> after accounting for </w:t>
      </w:r>
      <w:r w:rsidRPr="0084207A">
        <w:rPr>
          <w:rFonts w:eastAsia="宋体" w:hint="eastAsia"/>
        </w:rPr>
        <w:t>measurement gap</w:t>
      </w:r>
      <w:r w:rsidRPr="0084207A">
        <w:rPr>
          <w:rFonts w:eastAsia="宋体"/>
        </w:rPr>
        <w:t xml:space="preserve"> collisions by applying the </w:t>
      </w:r>
      <w:r w:rsidRPr="0084207A">
        <w:rPr>
          <w:rFonts w:eastAsia="宋体" w:hint="eastAsia"/>
        </w:rPr>
        <w:t>measurement</w:t>
      </w:r>
      <w:r w:rsidRPr="0084207A">
        <w:rPr>
          <w:rFonts w:eastAsia="宋体"/>
        </w:rPr>
        <w:t xml:space="preserve"> gap collision rule in section 9.1.2B.3.</w:t>
      </w:r>
    </w:p>
    <w:p w:rsidR="00A635BA" w:rsidRPr="0084207A" w:rsidRDefault="00A635BA" w:rsidP="00A635BA">
      <w:pPr>
        <w:pStyle w:val="B2"/>
        <w:rPr>
          <w:rFonts w:eastAsia="宋体"/>
        </w:rPr>
      </w:pPr>
      <w:r w:rsidRPr="0084207A">
        <w:rPr>
          <w:rFonts w:eastAsia="宋体"/>
          <w:lang w:eastAsia="zh-TW"/>
        </w:rPr>
        <w:tab/>
      </w:r>
      <w:proofErr w:type="spellStart"/>
      <w:r w:rsidRPr="0084207A">
        <w:rPr>
          <w:rFonts w:eastAsia="宋体" w:hint="eastAsia"/>
          <w:lang w:eastAsia="zh-TW"/>
        </w:rPr>
        <w:t>K</w:t>
      </w:r>
      <w:r w:rsidRPr="0084207A">
        <w:rPr>
          <w:rFonts w:eastAsia="宋体"/>
          <w:vertAlign w:val="subscript"/>
          <w:lang w:eastAsia="zh-TW"/>
        </w:rPr>
        <w:t>p</w:t>
      </w:r>
      <w:proofErr w:type="spellEnd"/>
      <w:r w:rsidRPr="0084207A">
        <w:rPr>
          <w:rFonts w:eastAsia="宋体"/>
          <w:lang w:eastAsia="zh-TW"/>
        </w:rPr>
        <w:t xml:space="preserve"> = 1 when </w:t>
      </w:r>
      <w:proofErr w:type="spellStart"/>
      <w:r w:rsidRPr="0084207A">
        <w:rPr>
          <w:rFonts w:eastAsia="宋体"/>
        </w:rPr>
        <w:t>N</w:t>
      </w:r>
      <w:r w:rsidRPr="0084207A">
        <w:rPr>
          <w:rFonts w:eastAsia="宋体"/>
          <w:vertAlign w:val="subscript"/>
        </w:rPr>
        <w:t>available</w:t>
      </w:r>
      <w:proofErr w:type="spellEnd"/>
      <w:r w:rsidRPr="0084207A">
        <w:rPr>
          <w:rFonts w:eastAsia="宋体"/>
          <w:lang w:eastAsia="zh-TW"/>
        </w:rPr>
        <w:t xml:space="preserve"> = 0.</w:t>
      </w:r>
    </w:p>
    <w:p w:rsidR="00AB1F7A" w:rsidRDefault="00A635BA" w:rsidP="00AB1F7A">
      <w:r>
        <w:t xml:space="preserve"> </w:t>
      </w:r>
      <w:r w:rsidR="00AB1F7A">
        <w:t>-----------------------------------------------------------------------------------------------------------------------------------------------</w:t>
      </w:r>
    </w:p>
    <w:p w:rsidR="00B67973" w:rsidRDefault="00C16904" w:rsidP="00B67973">
      <w:r>
        <w:t xml:space="preserve">Regarding various proposals for issue 1-5-1, we see P1, P2, P3 and P4 are </w:t>
      </w:r>
      <w:r w:rsidR="000F23A8">
        <w:t xml:space="preserve">based on the same understanding instead of different wording. We propose the following proposal </w:t>
      </w:r>
    </w:p>
    <w:p w:rsidR="000F23A8" w:rsidRPr="00D045CD" w:rsidRDefault="000F23A8" w:rsidP="00812E74">
      <w:pPr>
        <w:jc w:val="both"/>
        <w:rPr>
          <w:b/>
          <w:color w:val="0070C0"/>
          <w:szCs w:val="24"/>
        </w:rPr>
      </w:pPr>
      <w:r w:rsidRPr="00D045CD">
        <w:rPr>
          <w:b/>
        </w:rPr>
        <w:t>Proposal 1: Reuse</w:t>
      </w:r>
      <w:r w:rsidR="00D045CD" w:rsidRPr="00D045CD">
        <w:rPr>
          <w:b/>
        </w:rPr>
        <w:t xml:space="preserve"> the</w:t>
      </w:r>
      <w:r w:rsidRPr="00D045CD">
        <w:rPr>
          <w:b/>
        </w:rPr>
        <w:t xml:space="preserve"> principle used in Rel-17 concurrent gaps</w:t>
      </w:r>
      <w:r w:rsidR="00D045CD" w:rsidRPr="00D045CD">
        <w:rPr>
          <w:b/>
        </w:rPr>
        <w:t xml:space="preserve"> WI</w:t>
      </w:r>
      <w:r w:rsidRPr="00D045CD">
        <w:rPr>
          <w:b/>
        </w:rPr>
        <w:t xml:space="preserve"> define network A L1</w:t>
      </w:r>
      <w:r w:rsidRPr="00D045CD">
        <w:rPr>
          <w:rFonts w:hint="eastAsia"/>
          <w:b/>
        </w:rPr>
        <w:t>/</w:t>
      </w:r>
      <w:r w:rsidRPr="00D045CD">
        <w:rPr>
          <w:b/>
        </w:rPr>
        <w:t xml:space="preserve">L3 measurement requirements when MUSIM gaps are configured, i.e., </w:t>
      </w:r>
      <w:r w:rsidR="00D045CD" w:rsidRPr="00D045CD">
        <w:rPr>
          <w:b/>
        </w:rPr>
        <w:t xml:space="preserve">introduce </w:t>
      </w:r>
      <w:r w:rsidRPr="00D045CD">
        <w:rPr>
          <w:b/>
        </w:rPr>
        <w:t>a scaling factor</w:t>
      </w:r>
      <w:r w:rsidR="00D045CD" w:rsidRPr="00D045CD">
        <w:rPr>
          <w:b/>
        </w:rPr>
        <w:t xml:space="preserve"> like </w:t>
      </w:r>
      <w:proofErr w:type="spellStart"/>
      <w:r w:rsidR="00D045CD" w:rsidRPr="00D045CD">
        <w:rPr>
          <w:b/>
        </w:rPr>
        <w:t>K</w:t>
      </w:r>
      <w:r w:rsidR="00D045CD" w:rsidRPr="00D045CD">
        <w:rPr>
          <w:b/>
          <w:vertAlign w:val="subscript"/>
        </w:rPr>
        <w:t>x</w:t>
      </w:r>
      <w:proofErr w:type="spellEnd"/>
      <w:r w:rsidRPr="00D045CD">
        <w:rPr>
          <w:b/>
        </w:rPr>
        <w:t xml:space="preserve"> </w:t>
      </w:r>
      <w:r w:rsidR="00D045CD" w:rsidRPr="00D045CD">
        <w:rPr>
          <w:b/>
        </w:rPr>
        <w:t xml:space="preserve">= </w:t>
      </w:r>
      <w:proofErr w:type="spellStart"/>
      <w:r w:rsidR="00D045CD" w:rsidRPr="00D045CD">
        <w:rPr>
          <w:b/>
          <w:szCs w:val="24"/>
        </w:rPr>
        <w:t>N</w:t>
      </w:r>
      <w:r w:rsidR="00D045CD" w:rsidRPr="00D045CD">
        <w:rPr>
          <w:b/>
          <w:szCs w:val="24"/>
          <w:vertAlign w:val="subscript"/>
        </w:rPr>
        <w:t>available</w:t>
      </w:r>
      <w:proofErr w:type="spellEnd"/>
      <w:r w:rsidR="00D045CD" w:rsidRPr="00D045CD">
        <w:rPr>
          <w:b/>
          <w:szCs w:val="24"/>
        </w:rPr>
        <w:t xml:space="preserve"> / </w:t>
      </w:r>
      <w:proofErr w:type="spellStart"/>
      <w:r w:rsidR="00D045CD" w:rsidRPr="00D045CD">
        <w:rPr>
          <w:b/>
          <w:szCs w:val="24"/>
        </w:rPr>
        <w:t>N</w:t>
      </w:r>
      <w:r w:rsidR="00D045CD" w:rsidRPr="00D045CD">
        <w:rPr>
          <w:b/>
          <w:szCs w:val="24"/>
          <w:vertAlign w:val="subscript"/>
        </w:rPr>
        <w:t>total</w:t>
      </w:r>
      <w:proofErr w:type="spellEnd"/>
      <w:r w:rsidR="00D045CD" w:rsidRPr="00D045CD">
        <w:rPr>
          <w:b/>
          <w:szCs w:val="24"/>
        </w:rPr>
        <w:t xml:space="preserve"> </w:t>
      </w:r>
      <w:r w:rsidRPr="00D045CD">
        <w:rPr>
          <w:b/>
        </w:rPr>
        <w:t>for network A requirements when MUSIM gaps are configured</w:t>
      </w:r>
      <w:r w:rsidR="00D045CD">
        <w:rPr>
          <w:b/>
        </w:rPr>
        <w:t>, i.e., the idea behind P1, P2, P3 and P4.</w:t>
      </w:r>
    </w:p>
    <w:p w:rsidR="00A81DC0" w:rsidRPr="00727A88" w:rsidRDefault="00A81DC0" w:rsidP="00B67973">
      <w:pPr>
        <w:rPr>
          <w:rFonts w:eastAsia="等线"/>
          <w:color w:val="0070C0"/>
          <w:lang w:val="en-US"/>
        </w:rPr>
      </w:pPr>
    </w:p>
    <w:p w:rsidR="00B67973" w:rsidRDefault="00B67973" w:rsidP="00B67973">
      <w:pPr>
        <w:rPr>
          <w:b/>
          <w:color w:val="0070C0"/>
          <w:u w:val="single"/>
          <w:lang w:eastAsia="ko-KR"/>
        </w:rPr>
      </w:pPr>
      <w:r>
        <w:rPr>
          <w:b/>
          <w:color w:val="0070C0"/>
          <w:u w:val="single"/>
          <w:lang w:eastAsia="ko-KR"/>
        </w:rPr>
        <w:t>Issue 1-5-2: On the time window W for aperiodic gap</w:t>
      </w:r>
    </w:p>
    <w:p w:rsidR="00B67973" w:rsidRDefault="00B67973" w:rsidP="00B67973">
      <w:pPr>
        <w:pStyle w:val="a3"/>
        <w:numPr>
          <w:ilvl w:val="0"/>
          <w:numId w:val="23"/>
        </w:numPr>
        <w:spacing w:line="259" w:lineRule="auto"/>
        <w:ind w:left="720"/>
        <w:rPr>
          <w:color w:val="0070C0"/>
        </w:rPr>
      </w:pPr>
      <w:r>
        <w:rPr>
          <w:color w:val="0070C0"/>
        </w:rPr>
        <w:t>Proposals:</w:t>
      </w:r>
    </w:p>
    <w:p w:rsidR="00B67973" w:rsidRDefault="00B67973" w:rsidP="00B67973">
      <w:pPr>
        <w:pStyle w:val="a3"/>
        <w:numPr>
          <w:ilvl w:val="1"/>
          <w:numId w:val="23"/>
        </w:numPr>
        <w:spacing w:line="259" w:lineRule="auto"/>
        <w:rPr>
          <w:color w:val="0070C0"/>
        </w:rPr>
      </w:pPr>
      <w:r>
        <w:rPr>
          <w:color w:val="0070C0"/>
        </w:rPr>
        <w:t xml:space="preserve">Option 1: Not take aperiodic gap into account when determining the time window W, and clarify that the related measurement period will be longer. </w:t>
      </w:r>
    </w:p>
    <w:p w:rsidR="00B67973" w:rsidRDefault="00B67973" w:rsidP="00B67973">
      <w:pPr>
        <w:pStyle w:val="a3"/>
        <w:numPr>
          <w:ilvl w:val="1"/>
          <w:numId w:val="23"/>
        </w:numPr>
        <w:spacing w:line="259" w:lineRule="auto"/>
        <w:rPr>
          <w:color w:val="0070C0"/>
        </w:rPr>
      </w:pPr>
      <w:r>
        <w:rPr>
          <w:color w:val="0070C0"/>
        </w:rPr>
        <w:lastRenderedPageBreak/>
        <w:t xml:space="preserve">Option 2: Take aperiodic gap into account when determining the time window W by adding a time margin. </w:t>
      </w:r>
    </w:p>
    <w:p w:rsidR="00B67973" w:rsidRDefault="00B67973" w:rsidP="00B67973">
      <w:pPr>
        <w:pStyle w:val="a3"/>
        <w:numPr>
          <w:ilvl w:val="2"/>
          <w:numId w:val="23"/>
        </w:numPr>
        <w:spacing w:line="259" w:lineRule="auto"/>
        <w:rPr>
          <w:color w:val="0070C0"/>
        </w:rPr>
      </w:pPr>
      <w:r>
        <w:rPr>
          <w:color w:val="0070C0"/>
        </w:rPr>
        <w:t xml:space="preserve">Option 2a: W for aperiodic gap can be defined as: </w:t>
      </w:r>
      <w:proofErr w:type="gramStart"/>
      <w:r>
        <w:rPr>
          <w:color w:val="0070C0"/>
        </w:rPr>
        <w:t>max(</w:t>
      </w:r>
      <w:proofErr w:type="gramEnd"/>
      <w:r>
        <w:rPr>
          <w:color w:val="0070C0"/>
        </w:rPr>
        <w:t xml:space="preserve">SMTC period, </w:t>
      </w:r>
      <w:proofErr w:type="spellStart"/>
      <w:r>
        <w:rPr>
          <w:color w:val="0070C0"/>
        </w:rPr>
        <w:t>MGRP_max</w:t>
      </w:r>
      <w:proofErr w:type="spellEnd"/>
      <w:r>
        <w:rPr>
          <w:color w:val="0070C0"/>
        </w:rPr>
        <w:t xml:space="preserve">)+[M], where </w:t>
      </w:r>
      <w:proofErr w:type="spellStart"/>
      <w:r>
        <w:rPr>
          <w:color w:val="0070C0"/>
        </w:rPr>
        <w:t>MGRP_max</w:t>
      </w:r>
      <w:proofErr w:type="spellEnd"/>
      <w:r>
        <w:rPr>
          <w:color w:val="0070C0"/>
        </w:rPr>
        <w:t xml:space="preserve"> is the largest periodicity among all the periodic gaps and [M] is a time margin for the one-shot aperiodic gap. </w:t>
      </w:r>
    </w:p>
    <w:p w:rsidR="00B67973" w:rsidRPr="00B67973" w:rsidRDefault="00DC0298" w:rsidP="00B67973">
      <w:pPr>
        <w:rPr>
          <w:lang w:val="en-US"/>
        </w:rPr>
      </w:pPr>
      <w:r>
        <w:rPr>
          <w:lang w:val="en-US"/>
        </w:rPr>
        <w:t xml:space="preserve">Regarding issue 1-5-2, firstly it depends on the outcome of issue 1-5-1, if the principle of Rel-17 concurrent WI is not reused, then it makes little sense to discuss the window length W for aperiodic gap. </w:t>
      </w:r>
    </w:p>
    <w:p w:rsidR="00AF60C4" w:rsidRPr="00DC0298" w:rsidRDefault="00AF60C4" w:rsidP="00AF60C4">
      <w:pPr>
        <w:jc w:val="both"/>
        <w:rPr>
          <w:b/>
        </w:rPr>
      </w:pPr>
      <w:r w:rsidRPr="00DC0298">
        <w:rPr>
          <w:b/>
        </w:rPr>
        <w:t xml:space="preserve">Proposal </w:t>
      </w:r>
      <w:r w:rsidR="00DC0298" w:rsidRPr="00DC0298">
        <w:rPr>
          <w:b/>
        </w:rPr>
        <w:t>2</w:t>
      </w:r>
      <w:r w:rsidRPr="00DC0298">
        <w:rPr>
          <w:b/>
        </w:rPr>
        <w:t xml:space="preserve">: </w:t>
      </w:r>
      <w:r w:rsidR="00DC0298" w:rsidRPr="00DC0298">
        <w:rPr>
          <w:b/>
          <w:lang w:val="en-US"/>
        </w:rPr>
        <w:t>Window length W for aperiodic gap should be discussed providing the principle of Rel-17 concurrent WI is reused for the L1</w:t>
      </w:r>
      <w:r w:rsidR="00DC0298" w:rsidRPr="00DC0298">
        <w:rPr>
          <w:rFonts w:hint="eastAsia"/>
          <w:b/>
          <w:lang w:val="en-US"/>
        </w:rPr>
        <w:t>/</w:t>
      </w:r>
      <w:r w:rsidR="00DC0298" w:rsidRPr="00DC0298">
        <w:rPr>
          <w:b/>
          <w:lang w:val="en-US"/>
        </w:rPr>
        <w:t xml:space="preserve">L3 measurement requirement specification when MUSIM gaps are configured. </w:t>
      </w: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7B0DF3">
        <w:t>network A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766E7C" w:rsidRPr="00D045CD" w:rsidRDefault="00766E7C" w:rsidP="00766E7C">
      <w:pPr>
        <w:jc w:val="both"/>
        <w:rPr>
          <w:b/>
          <w:color w:val="0070C0"/>
          <w:szCs w:val="24"/>
        </w:rPr>
      </w:pPr>
      <w:r w:rsidRPr="00D045CD">
        <w:rPr>
          <w:b/>
        </w:rPr>
        <w:t>Proposal 1: Reuse the principle used in Rel-17 concurrent gaps WI define network A L1</w:t>
      </w:r>
      <w:r w:rsidRPr="00D045CD">
        <w:rPr>
          <w:rFonts w:hint="eastAsia"/>
          <w:b/>
        </w:rPr>
        <w:t>/</w:t>
      </w:r>
      <w:r w:rsidRPr="00D045CD">
        <w:rPr>
          <w:b/>
        </w:rPr>
        <w:t xml:space="preserve">L3 measurement requirements when MUSIM gaps are configured, i.e., introduce a scaling factor like </w:t>
      </w:r>
      <w:proofErr w:type="spellStart"/>
      <w:r w:rsidRPr="00D045CD">
        <w:rPr>
          <w:b/>
        </w:rPr>
        <w:t>K</w:t>
      </w:r>
      <w:r w:rsidRPr="00D045CD">
        <w:rPr>
          <w:b/>
          <w:vertAlign w:val="subscript"/>
        </w:rPr>
        <w:t>x</w:t>
      </w:r>
      <w:proofErr w:type="spellEnd"/>
      <w:r w:rsidRPr="00D045CD">
        <w:rPr>
          <w:b/>
        </w:rPr>
        <w:t xml:space="preserve"> = </w:t>
      </w:r>
      <w:proofErr w:type="spellStart"/>
      <w:r w:rsidRPr="00D045CD">
        <w:rPr>
          <w:b/>
          <w:szCs w:val="24"/>
        </w:rPr>
        <w:t>N</w:t>
      </w:r>
      <w:r w:rsidRPr="00D045CD">
        <w:rPr>
          <w:b/>
          <w:szCs w:val="24"/>
          <w:vertAlign w:val="subscript"/>
        </w:rPr>
        <w:t>available</w:t>
      </w:r>
      <w:proofErr w:type="spellEnd"/>
      <w:r w:rsidRPr="00D045CD">
        <w:rPr>
          <w:b/>
          <w:szCs w:val="24"/>
        </w:rPr>
        <w:t xml:space="preserve"> / </w:t>
      </w:r>
      <w:proofErr w:type="spellStart"/>
      <w:r w:rsidRPr="00D045CD">
        <w:rPr>
          <w:b/>
          <w:szCs w:val="24"/>
        </w:rPr>
        <w:t>N</w:t>
      </w:r>
      <w:r w:rsidRPr="00D045CD">
        <w:rPr>
          <w:b/>
          <w:szCs w:val="24"/>
          <w:vertAlign w:val="subscript"/>
        </w:rPr>
        <w:t>total</w:t>
      </w:r>
      <w:proofErr w:type="spellEnd"/>
      <w:r w:rsidRPr="00D045CD">
        <w:rPr>
          <w:b/>
          <w:szCs w:val="24"/>
        </w:rPr>
        <w:t xml:space="preserve"> </w:t>
      </w:r>
      <w:r w:rsidRPr="00D045CD">
        <w:rPr>
          <w:b/>
        </w:rPr>
        <w:t>for network A requirements when MUSIM gaps are configured</w:t>
      </w:r>
      <w:r>
        <w:rPr>
          <w:b/>
        </w:rPr>
        <w:t>, i.e., the idea behind P1, P2, P3 and P4.</w:t>
      </w:r>
    </w:p>
    <w:p w:rsidR="00766E7C" w:rsidRPr="00DC0298" w:rsidRDefault="00766E7C" w:rsidP="00766E7C">
      <w:pPr>
        <w:jc w:val="both"/>
        <w:rPr>
          <w:b/>
        </w:rPr>
      </w:pPr>
      <w:r w:rsidRPr="00DC0298">
        <w:rPr>
          <w:b/>
        </w:rPr>
        <w:t xml:space="preserve">Proposal 2: </w:t>
      </w:r>
      <w:r w:rsidRPr="00DC0298">
        <w:rPr>
          <w:b/>
          <w:lang w:val="en-US"/>
        </w:rPr>
        <w:t>Window length W for aperiodic gap should be discussed providing the principle of Rel-17 concurrent WI is reused for the L1</w:t>
      </w:r>
      <w:r w:rsidRPr="00DC0298">
        <w:rPr>
          <w:rFonts w:hint="eastAsia"/>
          <w:b/>
          <w:lang w:val="en-US"/>
        </w:rPr>
        <w:t>/</w:t>
      </w:r>
      <w:r w:rsidRPr="00DC0298">
        <w:rPr>
          <w:b/>
          <w:lang w:val="en-US"/>
        </w:rPr>
        <w:t xml:space="preserve">L3 measurement requirement specification when MUSIM gaps are configured. </w:t>
      </w:r>
    </w:p>
    <w:p w:rsidR="00766E7C" w:rsidRDefault="00766E7C" w:rsidP="00482F87">
      <w:pPr>
        <w:jc w:val="both"/>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2" w:name="_Hlk89997016"/>
      <w:r w:rsidR="00151D16" w:rsidRPr="00151D16">
        <w:rPr>
          <w:bCs/>
          <w:sz w:val="22"/>
          <w:szCs w:val="22"/>
        </w:rPr>
        <w:t>RP-</w:t>
      </w:r>
      <w:bookmarkEnd w:id="2"/>
      <w:r w:rsidR="00151D16" w:rsidRPr="00151D16">
        <w:rPr>
          <w:bCs/>
          <w:sz w:val="22"/>
          <w:szCs w:val="22"/>
        </w:rPr>
        <w:t>220955</w:t>
      </w:r>
      <w:r w:rsidRPr="0068097E">
        <w:rPr>
          <w:bCs/>
          <w:sz w:val="22"/>
          <w:szCs w:val="22"/>
        </w:rPr>
        <w:t xml:space="preserve">, </w:t>
      </w:r>
      <w:bookmarkStart w:id="3" w:name="_Hlk89916202"/>
      <w:r w:rsidR="00151D16" w:rsidRPr="00151D16">
        <w:rPr>
          <w:bCs/>
          <w:sz w:val="22"/>
          <w:szCs w:val="22"/>
        </w:rPr>
        <w:t>Revised WID: Dual Transmission/Reception (Tx/Rx) Multi-SIM for NR</w:t>
      </w:r>
      <w:bookmarkEnd w:id="3"/>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771C03" w:rsidRDefault="00771C03" w:rsidP="008A6289">
      <w:pPr>
        <w:rPr>
          <w:sz w:val="22"/>
          <w:szCs w:val="22"/>
        </w:rPr>
      </w:pPr>
      <w:r>
        <w:rPr>
          <w:sz w:val="22"/>
          <w:szCs w:val="22"/>
        </w:rPr>
        <w:t>[</w:t>
      </w:r>
      <w:r w:rsidR="00B573DD">
        <w:rPr>
          <w:sz w:val="22"/>
          <w:szCs w:val="22"/>
        </w:rPr>
        <w:t>2</w:t>
      </w:r>
      <w:r>
        <w:rPr>
          <w:sz w:val="22"/>
          <w:szCs w:val="22"/>
        </w:rPr>
        <w:t xml:space="preserve">] </w:t>
      </w:r>
      <w:r w:rsidR="00B573DD" w:rsidRPr="00B573DD">
        <w:rPr>
          <w:sz w:val="22"/>
          <w:szCs w:val="22"/>
        </w:rPr>
        <w:t>R4-2217261</w:t>
      </w:r>
      <w:r w:rsidR="00E06EDD">
        <w:rPr>
          <w:sz w:val="22"/>
          <w:szCs w:val="22"/>
        </w:rPr>
        <w:t>,</w:t>
      </w:r>
      <w:r w:rsidR="00B573DD" w:rsidRPr="00B573DD">
        <w:rPr>
          <w:sz w:val="22"/>
          <w:szCs w:val="22"/>
        </w:rPr>
        <w:t xml:space="preserve"> WF on RRM requirements for Rel-17 MUSIM gaps</w:t>
      </w:r>
      <w:r w:rsidR="00941F1F" w:rsidRPr="00F574F8">
        <w:rPr>
          <w:sz w:val="22"/>
          <w:szCs w:val="22"/>
        </w:rPr>
        <w:t>, vivo, RAN4 104</w:t>
      </w:r>
      <w:r w:rsidR="00136AB6">
        <w:rPr>
          <w:sz w:val="22"/>
          <w:szCs w:val="22"/>
        </w:rPr>
        <w:t>-bis-e</w:t>
      </w:r>
    </w:p>
    <w:p w:rsidR="00F574F8" w:rsidRDefault="00F574F8" w:rsidP="0049597F">
      <w:pPr>
        <w:rPr>
          <w:sz w:val="22"/>
          <w:szCs w:val="22"/>
        </w:rPr>
      </w:pPr>
      <w:r>
        <w:rPr>
          <w:sz w:val="22"/>
          <w:szCs w:val="22"/>
        </w:rPr>
        <w:t>[</w:t>
      </w:r>
      <w:r w:rsidR="006F1548">
        <w:rPr>
          <w:sz w:val="22"/>
          <w:szCs w:val="22"/>
        </w:rPr>
        <w:t>3</w:t>
      </w:r>
      <w:r>
        <w:rPr>
          <w:sz w:val="22"/>
          <w:szCs w:val="22"/>
        </w:rPr>
        <w:t xml:space="preserve">] </w:t>
      </w:r>
      <w:r w:rsidR="00941F1F">
        <w:rPr>
          <w:sz w:val="22"/>
          <w:szCs w:val="22"/>
        </w:rPr>
        <w:t>TS 38.133 v17.6.0</w:t>
      </w:r>
    </w:p>
    <w:p w:rsidR="008A6289" w:rsidRDefault="008A6289" w:rsidP="00CC7087">
      <w:pPr>
        <w:rPr>
          <w:bCs/>
          <w:sz w:val="22"/>
          <w:szCs w:val="22"/>
        </w:rPr>
      </w:pPr>
    </w:p>
    <w:sectPr w:rsidR="008A628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3A16" w:rsidRDefault="00CE3A16">
      <w:pPr>
        <w:spacing w:after="0"/>
      </w:pPr>
      <w:r>
        <w:separator/>
      </w:r>
    </w:p>
  </w:endnote>
  <w:endnote w:type="continuationSeparator" w:id="0">
    <w:p w:rsidR="00CE3A16" w:rsidRDefault="00CE3A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3A16" w:rsidRDefault="00CE3A16">
      <w:pPr>
        <w:spacing w:after="0"/>
      </w:pPr>
      <w:r>
        <w:separator/>
      </w:r>
    </w:p>
  </w:footnote>
  <w:footnote w:type="continuationSeparator" w:id="0">
    <w:p w:rsidR="00CE3A16" w:rsidRDefault="00CE3A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2502DB"/>
    <w:multiLevelType w:val="hybridMultilevel"/>
    <w:tmpl w:val="A0A0C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3"/>
  </w:num>
  <w:num w:numId="22">
    <w:abstractNumId w:val="29"/>
  </w:num>
  <w:num w:numId="23">
    <w:abstractNumId w:val="32"/>
  </w:num>
  <w:num w:numId="24">
    <w:abstractNumId w:val="23"/>
  </w:num>
  <w:num w:numId="25">
    <w:abstractNumId w:val="25"/>
  </w:num>
  <w:num w:numId="26">
    <w:abstractNumId w:val="21"/>
  </w:num>
  <w:num w:numId="27">
    <w:abstractNumId w:val="31"/>
  </w:num>
  <w:num w:numId="28">
    <w:abstractNumId w:val="36"/>
  </w:num>
  <w:num w:numId="29">
    <w:abstractNumId w:val="28"/>
  </w:num>
  <w:num w:numId="30">
    <w:abstractNumId w:val="30"/>
  </w:num>
  <w:num w:numId="31">
    <w:abstractNumId w:val="0"/>
  </w:num>
  <w:num w:numId="32">
    <w:abstractNumId w:val="0"/>
  </w:num>
  <w:num w:numId="33">
    <w:abstractNumId w:val="0"/>
  </w:num>
  <w:num w:numId="34">
    <w:abstractNumId w:val="0"/>
  </w:num>
  <w:num w:numId="35">
    <w:abstractNumId w:val="24"/>
  </w:num>
  <w:num w:numId="36">
    <w:abstractNumId w:val="34"/>
  </w:num>
  <w:num w:numId="37">
    <w:abstractNumId w:val="35"/>
  </w:num>
  <w:num w:numId="38">
    <w:abstractNumId w:val="27"/>
  </w:num>
  <w:num w:numId="3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6056"/>
    <w:rsid w:val="00006214"/>
    <w:rsid w:val="0000692A"/>
    <w:rsid w:val="000075C3"/>
    <w:rsid w:val="00007F5B"/>
    <w:rsid w:val="00011C99"/>
    <w:rsid w:val="00013E73"/>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D29"/>
    <w:rsid w:val="00027F31"/>
    <w:rsid w:val="0003150A"/>
    <w:rsid w:val="0003215A"/>
    <w:rsid w:val="00033589"/>
    <w:rsid w:val="0003411D"/>
    <w:rsid w:val="00034F82"/>
    <w:rsid w:val="00035241"/>
    <w:rsid w:val="00035EEC"/>
    <w:rsid w:val="000372F3"/>
    <w:rsid w:val="00037527"/>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60824"/>
    <w:rsid w:val="00060DFE"/>
    <w:rsid w:val="0006194D"/>
    <w:rsid w:val="00061D80"/>
    <w:rsid w:val="00062173"/>
    <w:rsid w:val="0006251D"/>
    <w:rsid w:val="00062C8D"/>
    <w:rsid w:val="00062EAC"/>
    <w:rsid w:val="0006432C"/>
    <w:rsid w:val="000650D0"/>
    <w:rsid w:val="0006778D"/>
    <w:rsid w:val="0007009F"/>
    <w:rsid w:val="000709C9"/>
    <w:rsid w:val="00071E1B"/>
    <w:rsid w:val="00074AC8"/>
    <w:rsid w:val="00076868"/>
    <w:rsid w:val="00076D61"/>
    <w:rsid w:val="00076E28"/>
    <w:rsid w:val="00077C8A"/>
    <w:rsid w:val="00077D2F"/>
    <w:rsid w:val="0008083A"/>
    <w:rsid w:val="000829D0"/>
    <w:rsid w:val="000846A8"/>
    <w:rsid w:val="00085BAC"/>
    <w:rsid w:val="00086482"/>
    <w:rsid w:val="00086FC3"/>
    <w:rsid w:val="00087FF4"/>
    <w:rsid w:val="00090094"/>
    <w:rsid w:val="00091649"/>
    <w:rsid w:val="00094DB0"/>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6B08"/>
    <w:rsid w:val="000B7375"/>
    <w:rsid w:val="000B7BB4"/>
    <w:rsid w:val="000C3662"/>
    <w:rsid w:val="000C4006"/>
    <w:rsid w:val="000C5594"/>
    <w:rsid w:val="000C6491"/>
    <w:rsid w:val="000C6926"/>
    <w:rsid w:val="000C6936"/>
    <w:rsid w:val="000C7B71"/>
    <w:rsid w:val="000D2820"/>
    <w:rsid w:val="000D470E"/>
    <w:rsid w:val="000D47D8"/>
    <w:rsid w:val="000D57A6"/>
    <w:rsid w:val="000D5A8D"/>
    <w:rsid w:val="000D5CC0"/>
    <w:rsid w:val="000D5EFC"/>
    <w:rsid w:val="000D621E"/>
    <w:rsid w:val="000D7162"/>
    <w:rsid w:val="000D735D"/>
    <w:rsid w:val="000D77F1"/>
    <w:rsid w:val="000D7D6C"/>
    <w:rsid w:val="000E1AC3"/>
    <w:rsid w:val="000E2FAC"/>
    <w:rsid w:val="000E3697"/>
    <w:rsid w:val="000E36D9"/>
    <w:rsid w:val="000E4ABD"/>
    <w:rsid w:val="000E4B23"/>
    <w:rsid w:val="000E4B84"/>
    <w:rsid w:val="000E4F7A"/>
    <w:rsid w:val="000E51BF"/>
    <w:rsid w:val="000E5E31"/>
    <w:rsid w:val="000F0802"/>
    <w:rsid w:val="000F110B"/>
    <w:rsid w:val="000F1737"/>
    <w:rsid w:val="000F1CD0"/>
    <w:rsid w:val="000F1D22"/>
    <w:rsid w:val="000F23A8"/>
    <w:rsid w:val="000F2768"/>
    <w:rsid w:val="000F36E5"/>
    <w:rsid w:val="000F3F87"/>
    <w:rsid w:val="000F5ACA"/>
    <w:rsid w:val="000F6118"/>
    <w:rsid w:val="000F743C"/>
    <w:rsid w:val="000F7CAE"/>
    <w:rsid w:val="00101741"/>
    <w:rsid w:val="00101E48"/>
    <w:rsid w:val="001020F4"/>
    <w:rsid w:val="00103728"/>
    <w:rsid w:val="00103DC4"/>
    <w:rsid w:val="001051D6"/>
    <w:rsid w:val="00105AFF"/>
    <w:rsid w:val="001072BB"/>
    <w:rsid w:val="00110BD7"/>
    <w:rsid w:val="00110E8A"/>
    <w:rsid w:val="0011150E"/>
    <w:rsid w:val="001116CF"/>
    <w:rsid w:val="00111A1C"/>
    <w:rsid w:val="00112F96"/>
    <w:rsid w:val="001136B3"/>
    <w:rsid w:val="00114BE9"/>
    <w:rsid w:val="00115754"/>
    <w:rsid w:val="0011678B"/>
    <w:rsid w:val="001170FA"/>
    <w:rsid w:val="00117FCE"/>
    <w:rsid w:val="001232B4"/>
    <w:rsid w:val="0012379C"/>
    <w:rsid w:val="00123848"/>
    <w:rsid w:val="00130E87"/>
    <w:rsid w:val="001323FF"/>
    <w:rsid w:val="00132EA0"/>
    <w:rsid w:val="00132EDF"/>
    <w:rsid w:val="00133C72"/>
    <w:rsid w:val="001342C1"/>
    <w:rsid w:val="0013442D"/>
    <w:rsid w:val="00136AB6"/>
    <w:rsid w:val="00136E9C"/>
    <w:rsid w:val="00140252"/>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C2"/>
    <w:rsid w:val="0016159A"/>
    <w:rsid w:val="00161C65"/>
    <w:rsid w:val="00162BF7"/>
    <w:rsid w:val="001635B6"/>
    <w:rsid w:val="00163F6D"/>
    <w:rsid w:val="0016442B"/>
    <w:rsid w:val="001649BF"/>
    <w:rsid w:val="00167DC0"/>
    <w:rsid w:val="00167FC1"/>
    <w:rsid w:val="0017027A"/>
    <w:rsid w:val="00170A08"/>
    <w:rsid w:val="00171F57"/>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7AFC"/>
    <w:rsid w:val="001A0782"/>
    <w:rsid w:val="001A13FB"/>
    <w:rsid w:val="001A2BAF"/>
    <w:rsid w:val="001A2BB6"/>
    <w:rsid w:val="001A2E80"/>
    <w:rsid w:val="001A4343"/>
    <w:rsid w:val="001A5248"/>
    <w:rsid w:val="001A53A4"/>
    <w:rsid w:val="001A551A"/>
    <w:rsid w:val="001A6A99"/>
    <w:rsid w:val="001A6BDE"/>
    <w:rsid w:val="001A6FAC"/>
    <w:rsid w:val="001B0D1E"/>
    <w:rsid w:val="001B174B"/>
    <w:rsid w:val="001B1A16"/>
    <w:rsid w:val="001B27BA"/>
    <w:rsid w:val="001B2C1E"/>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3045"/>
    <w:rsid w:val="001D3E7E"/>
    <w:rsid w:val="001D4422"/>
    <w:rsid w:val="001D4C87"/>
    <w:rsid w:val="001D4CA2"/>
    <w:rsid w:val="001D64DD"/>
    <w:rsid w:val="001D665D"/>
    <w:rsid w:val="001D6A17"/>
    <w:rsid w:val="001E1064"/>
    <w:rsid w:val="001E1489"/>
    <w:rsid w:val="001E1CE4"/>
    <w:rsid w:val="001E247C"/>
    <w:rsid w:val="001E2F2C"/>
    <w:rsid w:val="001E314E"/>
    <w:rsid w:val="001E3A08"/>
    <w:rsid w:val="001E40B1"/>
    <w:rsid w:val="001E4BA9"/>
    <w:rsid w:val="001E526C"/>
    <w:rsid w:val="001E675A"/>
    <w:rsid w:val="001E7267"/>
    <w:rsid w:val="001F08B8"/>
    <w:rsid w:val="001F1DFC"/>
    <w:rsid w:val="001F342F"/>
    <w:rsid w:val="001F73AD"/>
    <w:rsid w:val="001F7747"/>
    <w:rsid w:val="001F7B69"/>
    <w:rsid w:val="002013D9"/>
    <w:rsid w:val="00203593"/>
    <w:rsid w:val="002038BE"/>
    <w:rsid w:val="00203CDB"/>
    <w:rsid w:val="00203EDD"/>
    <w:rsid w:val="00204586"/>
    <w:rsid w:val="00204FC0"/>
    <w:rsid w:val="00205093"/>
    <w:rsid w:val="0020558E"/>
    <w:rsid w:val="00207725"/>
    <w:rsid w:val="00210F4D"/>
    <w:rsid w:val="002116BA"/>
    <w:rsid w:val="00212EC4"/>
    <w:rsid w:val="0021301C"/>
    <w:rsid w:val="002132EE"/>
    <w:rsid w:val="00214876"/>
    <w:rsid w:val="0021529C"/>
    <w:rsid w:val="00215E24"/>
    <w:rsid w:val="00216032"/>
    <w:rsid w:val="002161C3"/>
    <w:rsid w:val="00216235"/>
    <w:rsid w:val="002177D1"/>
    <w:rsid w:val="00217CB1"/>
    <w:rsid w:val="00220292"/>
    <w:rsid w:val="0022102B"/>
    <w:rsid w:val="00223C89"/>
    <w:rsid w:val="00225450"/>
    <w:rsid w:val="00226A6C"/>
    <w:rsid w:val="00226C67"/>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51AF"/>
    <w:rsid w:val="002665CA"/>
    <w:rsid w:val="0026787E"/>
    <w:rsid w:val="002679D1"/>
    <w:rsid w:val="00267E30"/>
    <w:rsid w:val="002708A2"/>
    <w:rsid w:val="00272EC9"/>
    <w:rsid w:val="00273646"/>
    <w:rsid w:val="00273D45"/>
    <w:rsid w:val="00275218"/>
    <w:rsid w:val="00276151"/>
    <w:rsid w:val="0027694E"/>
    <w:rsid w:val="00276993"/>
    <w:rsid w:val="0027752A"/>
    <w:rsid w:val="00282D6B"/>
    <w:rsid w:val="00282EBE"/>
    <w:rsid w:val="002837A8"/>
    <w:rsid w:val="00285452"/>
    <w:rsid w:val="00287E64"/>
    <w:rsid w:val="00287FBA"/>
    <w:rsid w:val="00290532"/>
    <w:rsid w:val="002908BD"/>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D9B"/>
    <w:rsid w:val="002A7E48"/>
    <w:rsid w:val="002B039D"/>
    <w:rsid w:val="002B0F3E"/>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6371"/>
    <w:rsid w:val="002E0746"/>
    <w:rsid w:val="002E07F3"/>
    <w:rsid w:val="002E1754"/>
    <w:rsid w:val="002E2BFB"/>
    <w:rsid w:val="002E3014"/>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4146"/>
    <w:rsid w:val="00304818"/>
    <w:rsid w:val="00304B53"/>
    <w:rsid w:val="00307C18"/>
    <w:rsid w:val="00310183"/>
    <w:rsid w:val="00310B8D"/>
    <w:rsid w:val="003127EB"/>
    <w:rsid w:val="0031430C"/>
    <w:rsid w:val="00314487"/>
    <w:rsid w:val="003145CE"/>
    <w:rsid w:val="00314BA7"/>
    <w:rsid w:val="00314F48"/>
    <w:rsid w:val="00315A09"/>
    <w:rsid w:val="00315ADF"/>
    <w:rsid w:val="00316371"/>
    <w:rsid w:val="003171E1"/>
    <w:rsid w:val="003203FF"/>
    <w:rsid w:val="00325045"/>
    <w:rsid w:val="0032504F"/>
    <w:rsid w:val="00326B07"/>
    <w:rsid w:val="00326EED"/>
    <w:rsid w:val="00327752"/>
    <w:rsid w:val="003309AE"/>
    <w:rsid w:val="00330AB5"/>
    <w:rsid w:val="003337AF"/>
    <w:rsid w:val="003377C7"/>
    <w:rsid w:val="00340154"/>
    <w:rsid w:val="00340B7D"/>
    <w:rsid w:val="00343684"/>
    <w:rsid w:val="00344F9B"/>
    <w:rsid w:val="003469F4"/>
    <w:rsid w:val="00346ABD"/>
    <w:rsid w:val="003475D0"/>
    <w:rsid w:val="00347864"/>
    <w:rsid w:val="00350EEC"/>
    <w:rsid w:val="00352F7D"/>
    <w:rsid w:val="00353F83"/>
    <w:rsid w:val="00354BC9"/>
    <w:rsid w:val="0035546A"/>
    <w:rsid w:val="00355B5C"/>
    <w:rsid w:val="003569D8"/>
    <w:rsid w:val="0035732A"/>
    <w:rsid w:val="0035755F"/>
    <w:rsid w:val="00357D38"/>
    <w:rsid w:val="00360000"/>
    <w:rsid w:val="0036061D"/>
    <w:rsid w:val="00360E68"/>
    <w:rsid w:val="003622A5"/>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7555"/>
    <w:rsid w:val="0038060A"/>
    <w:rsid w:val="00380A2B"/>
    <w:rsid w:val="003815D5"/>
    <w:rsid w:val="00381B14"/>
    <w:rsid w:val="00381EAC"/>
    <w:rsid w:val="00382686"/>
    <w:rsid w:val="00382748"/>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DDF"/>
    <w:rsid w:val="003E1E0C"/>
    <w:rsid w:val="003E2053"/>
    <w:rsid w:val="003E3E72"/>
    <w:rsid w:val="003E3F53"/>
    <w:rsid w:val="003E4B2E"/>
    <w:rsid w:val="003E5A66"/>
    <w:rsid w:val="003E5E34"/>
    <w:rsid w:val="003E689A"/>
    <w:rsid w:val="003E6C6F"/>
    <w:rsid w:val="003E7DB2"/>
    <w:rsid w:val="003F3118"/>
    <w:rsid w:val="003F3297"/>
    <w:rsid w:val="003F3354"/>
    <w:rsid w:val="003F4251"/>
    <w:rsid w:val="003F54A8"/>
    <w:rsid w:val="003F6DC3"/>
    <w:rsid w:val="003F705D"/>
    <w:rsid w:val="003F7F33"/>
    <w:rsid w:val="00401DC3"/>
    <w:rsid w:val="0040415F"/>
    <w:rsid w:val="00404A37"/>
    <w:rsid w:val="00404A65"/>
    <w:rsid w:val="0040597D"/>
    <w:rsid w:val="004101E6"/>
    <w:rsid w:val="00410CCC"/>
    <w:rsid w:val="00413786"/>
    <w:rsid w:val="00413D26"/>
    <w:rsid w:val="00414233"/>
    <w:rsid w:val="004152E7"/>
    <w:rsid w:val="004168E0"/>
    <w:rsid w:val="00416D30"/>
    <w:rsid w:val="004170EE"/>
    <w:rsid w:val="00422328"/>
    <w:rsid w:val="00422343"/>
    <w:rsid w:val="0042236F"/>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638C"/>
    <w:rsid w:val="004577B1"/>
    <w:rsid w:val="004612DE"/>
    <w:rsid w:val="004614D1"/>
    <w:rsid w:val="0046167A"/>
    <w:rsid w:val="00461852"/>
    <w:rsid w:val="0046253B"/>
    <w:rsid w:val="00463789"/>
    <w:rsid w:val="004639FE"/>
    <w:rsid w:val="00463FDC"/>
    <w:rsid w:val="00464461"/>
    <w:rsid w:val="00464D9A"/>
    <w:rsid w:val="00466E2A"/>
    <w:rsid w:val="00466E7D"/>
    <w:rsid w:val="00466E8F"/>
    <w:rsid w:val="004675B7"/>
    <w:rsid w:val="00467847"/>
    <w:rsid w:val="004707EE"/>
    <w:rsid w:val="00473666"/>
    <w:rsid w:val="00473C7F"/>
    <w:rsid w:val="00474861"/>
    <w:rsid w:val="00474D7D"/>
    <w:rsid w:val="0047596F"/>
    <w:rsid w:val="00475C9D"/>
    <w:rsid w:val="00476F93"/>
    <w:rsid w:val="004803B6"/>
    <w:rsid w:val="00480B2F"/>
    <w:rsid w:val="00481B75"/>
    <w:rsid w:val="0048223C"/>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BDF"/>
    <w:rsid w:val="004A16D4"/>
    <w:rsid w:val="004A2C1F"/>
    <w:rsid w:val="004A3142"/>
    <w:rsid w:val="004A4387"/>
    <w:rsid w:val="004A546F"/>
    <w:rsid w:val="004A5F6D"/>
    <w:rsid w:val="004A5F77"/>
    <w:rsid w:val="004B10E9"/>
    <w:rsid w:val="004B1316"/>
    <w:rsid w:val="004B2C40"/>
    <w:rsid w:val="004B33BE"/>
    <w:rsid w:val="004B34CF"/>
    <w:rsid w:val="004B5FAF"/>
    <w:rsid w:val="004B64EE"/>
    <w:rsid w:val="004B76A1"/>
    <w:rsid w:val="004C0E69"/>
    <w:rsid w:val="004C136E"/>
    <w:rsid w:val="004C1F3D"/>
    <w:rsid w:val="004C31E7"/>
    <w:rsid w:val="004C3E76"/>
    <w:rsid w:val="004C3F28"/>
    <w:rsid w:val="004C48C1"/>
    <w:rsid w:val="004C5000"/>
    <w:rsid w:val="004C5047"/>
    <w:rsid w:val="004C5A60"/>
    <w:rsid w:val="004C6E4B"/>
    <w:rsid w:val="004C6FE2"/>
    <w:rsid w:val="004D0288"/>
    <w:rsid w:val="004D0493"/>
    <w:rsid w:val="004D1A24"/>
    <w:rsid w:val="004D1AE0"/>
    <w:rsid w:val="004D49F2"/>
    <w:rsid w:val="004D5A1D"/>
    <w:rsid w:val="004E12EE"/>
    <w:rsid w:val="004E1EE4"/>
    <w:rsid w:val="004E235E"/>
    <w:rsid w:val="004E2809"/>
    <w:rsid w:val="004E2DB1"/>
    <w:rsid w:val="004E2FC6"/>
    <w:rsid w:val="004E42EF"/>
    <w:rsid w:val="004E6512"/>
    <w:rsid w:val="004E6AC5"/>
    <w:rsid w:val="004E773C"/>
    <w:rsid w:val="004E7D77"/>
    <w:rsid w:val="004F0A6B"/>
    <w:rsid w:val="004F2F82"/>
    <w:rsid w:val="004F3091"/>
    <w:rsid w:val="004F30B2"/>
    <w:rsid w:val="004F37A9"/>
    <w:rsid w:val="004F3CDF"/>
    <w:rsid w:val="004F4A52"/>
    <w:rsid w:val="004F5983"/>
    <w:rsid w:val="004F7C4D"/>
    <w:rsid w:val="0050024A"/>
    <w:rsid w:val="005020F8"/>
    <w:rsid w:val="00502AC7"/>
    <w:rsid w:val="00504226"/>
    <w:rsid w:val="00505B65"/>
    <w:rsid w:val="00507227"/>
    <w:rsid w:val="00507830"/>
    <w:rsid w:val="00507DDA"/>
    <w:rsid w:val="00511790"/>
    <w:rsid w:val="005121FC"/>
    <w:rsid w:val="00512A05"/>
    <w:rsid w:val="0051331B"/>
    <w:rsid w:val="00514D0E"/>
    <w:rsid w:val="00516966"/>
    <w:rsid w:val="0052051E"/>
    <w:rsid w:val="005207D3"/>
    <w:rsid w:val="00520B84"/>
    <w:rsid w:val="00521420"/>
    <w:rsid w:val="00522A3F"/>
    <w:rsid w:val="00523AB0"/>
    <w:rsid w:val="00523F88"/>
    <w:rsid w:val="00526EBE"/>
    <w:rsid w:val="00527F5E"/>
    <w:rsid w:val="00531297"/>
    <w:rsid w:val="00532002"/>
    <w:rsid w:val="005324D7"/>
    <w:rsid w:val="00532A2C"/>
    <w:rsid w:val="005338F6"/>
    <w:rsid w:val="005339F6"/>
    <w:rsid w:val="00534BB9"/>
    <w:rsid w:val="00536958"/>
    <w:rsid w:val="00536C9A"/>
    <w:rsid w:val="005378BB"/>
    <w:rsid w:val="005378F3"/>
    <w:rsid w:val="00540FD5"/>
    <w:rsid w:val="005411B1"/>
    <w:rsid w:val="00543694"/>
    <w:rsid w:val="0054485D"/>
    <w:rsid w:val="005450AD"/>
    <w:rsid w:val="00545362"/>
    <w:rsid w:val="0054561F"/>
    <w:rsid w:val="0054757B"/>
    <w:rsid w:val="005479F7"/>
    <w:rsid w:val="00547F57"/>
    <w:rsid w:val="005541E2"/>
    <w:rsid w:val="00554678"/>
    <w:rsid w:val="00554AF8"/>
    <w:rsid w:val="00554C3D"/>
    <w:rsid w:val="00555FF3"/>
    <w:rsid w:val="005560AC"/>
    <w:rsid w:val="00556516"/>
    <w:rsid w:val="00562246"/>
    <w:rsid w:val="005629C8"/>
    <w:rsid w:val="00562D95"/>
    <w:rsid w:val="00565693"/>
    <w:rsid w:val="00567B91"/>
    <w:rsid w:val="005702CA"/>
    <w:rsid w:val="00570A26"/>
    <w:rsid w:val="00570D87"/>
    <w:rsid w:val="00580350"/>
    <w:rsid w:val="00580745"/>
    <w:rsid w:val="005839E5"/>
    <w:rsid w:val="005839E6"/>
    <w:rsid w:val="00585173"/>
    <w:rsid w:val="005853A4"/>
    <w:rsid w:val="0058645B"/>
    <w:rsid w:val="00586524"/>
    <w:rsid w:val="00587C39"/>
    <w:rsid w:val="00590341"/>
    <w:rsid w:val="005906FF"/>
    <w:rsid w:val="00591818"/>
    <w:rsid w:val="00591BC7"/>
    <w:rsid w:val="00591DA2"/>
    <w:rsid w:val="00592710"/>
    <w:rsid w:val="005938E1"/>
    <w:rsid w:val="00593E52"/>
    <w:rsid w:val="00593E8D"/>
    <w:rsid w:val="00594D67"/>
    <w:rsid w:val="00594E0A"/>
    <w:rsid w:val="00595BE7"/>
    <w:rsid w:val="00596130"/>
    <w:rsid w:val="0059754B"/>
    <w:rsid w:val="005A000C"/>
    <w:rsid w:val="005A0429"/>
    <w:rsid w:val="005A08C8"/>
    <w:rsid w:val="005A093C"/>
    <w:rsid w:val="005A0A59"/>
    <w:rsid w:val="005A0F87"/>
    <w:rsid w:val="005A2769"/>
    <w:rsid w:val="005A29A1"/>
    <w:rsid w:val="005A3172"/>
    <w:rsid w:val="005A4159"/>
    <w:rsid w:val="005A4792"/>
    <w:rsid w:val="005A4D72"/>
    <w:rsid w:val="005A51DC"/>
    <w:rsid w:val="005A635B"/>
    <w:rsid w:val="005B1B64"/>
    <w:rsid w:val="005B1DBB"/>
    <w:rsid w:val="005B2475"/>
    <w:rsid w:val="005B4266"/>
    <w:rsid w:val="005B6C1E"/>
    <w:rsid w:val="005B7250"/>
    <w:rsid w:val="005B7E10"/>
    <w:rsid w:val="005C00E3"/>
    <w:rsid w:val="005C13BD"/>
    <w:rsid w:val="005C232C"/>
    <w:rsid w:val="005C269D"/>
    <w:rsid w:val="005C4FEA"/>
    <w:rsid w:val="005C52D7"/>
    <w:rsid w:val="005C560A"/>
    <w:rsid w:val="005C5A17"/>
    <w:rsid w:val="005D0225"/>
    <w:rsid w:val="005D0374"/>
    <w:rsid w:val="005D08D0"/>
    <w:rsid w:val="005D1FFD"/>
    <w:rsid w:val="005D2469"/>
    <w:rsid w:val="005D2D63"/>
    <w:rsid w:val="005D3EAA"/>
    <w:rsid w:val="005D5813"/>
    <w:rsid w:val="005D60D2"/>
    <w:rsid w:val="005D7886"/>
    <w:rsid w:val="005E02C1"/>
    <w:rsid w:val="005E054E"/>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4203"/>
    <w:rsid w:val="006242D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780"/>
    <w:rsid w:val="00637F5D"/>
    <w:rsid w:val="00641A13"/>
    <w:rsid w:val="00643083"/>
    <w:rsid w:val="00643EC3"/>
    <w:rsid w:val="006440CB"/>
    <w:rsid w:val="00644D51"/>
    <w:rsid w:val="00645E82"/>
    <w:rsid w:val="00646288"/>
    <w:rsid w:val="00650A2E"/>
    <w:rsid w:val="00650A95"/>
    <w:rsid w:val="00651B87"/>
    <w:rsid w:val="006534FF"/>
    <w:rsid w:val="00655CE9"/>
    <w:rsid w:val="006607CD"/>
    <w:rsid w:val="00660EAB"/>
    <w:rsid w:val="006617D5"/>
    <w:rsid w:val="00662055"/>
    <w:rsid w:val="0066294D"/>
    <w:rsid w:val="00664644"/>
    <w:rsid w:val="006654A4"/>
    <w:rsid w:val="0066642A"/>
    <w:rsid w:val="00670183"/>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544"/>
    <w:rsid w:val="0069435D"/>
    <w:rsid w:val="0069642B"/>
    <w:rsid w:val="00696477"/>
    <w:rsid w:val="0069753E"/>
    <w:rsid w:val="00697C70"/>
    <w:rsid w:val="006A15A3"/>
    <w:rsid w:val="006A2E05"/>
    <w:rsid w:val="006A34DF"/>
    <w:rsid w:val="006A4C74"/>
    <w:rsid w:val="006A6363"/>
    <w:rsid w:val="006A69FC"/>
    <w:rsid w:val="006A73D9"/>
    <w:rsid w:val="006A7FAE"/>
    <w:rsid w:val="006B0FA4"/>
    <w:rsid w:val="006B0FF9"/>
    <w:rsid w:val="006B170A"/>
    <w:rsid w:val="006B460F"/>
    <w:rsid w:val="006B5657"/>
    <w:rsid w:val="006B64AC"/>
    <w:rsid w:val="006B6C0F"/>
    <w:rsid w:val="006B7ADB"/>
    <w:rsid w:val="006C0798"/>
    <w:rsid w:val="006C14D8"/>
    <w:rsid w:val="006C226B"/>
    <w:rsid w:val="006C2495"/>
    <w:rsid w:val="006C2D88"/>
    <w:rsid w:val="006C42D9"/>
    <w:rsid w:val="006C4552"/>
    <w:rsid w:val="006C4A17"/>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60B"/>
    <w:rsid w:val="007000D8"/>
    <w:rsid w:val="00700441"/>
    <w:rsid w:val="00701D6B"/>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B2A"/>
    <w:rsid w:val="007271CD"/>
    <w:rsid w:val="00727A88"/>
    <w:rsid w:val="00727F88"/>
    <w:rsid w:val="0073079D"/>
    <w:rsid w:val="007311DC"/>
    <w:rsid w:val="00731277"/>
    <w:rsid w:val="0073214E"/>
    <w:rsid w:val="00732546"/>
    <w:rsid w:val="00732A0E"/>
    <w:rsid w:val="00732D6C"/>
    <w:rsid w:val="00733DF9"/>
    <w:rsid w:val="00734720"/>
    <w:rsid w:val="007353FF"/>
    <w:rsid w:val="007357CF"/>
    <w:rsid w:val="007371C3"/>
    <w:rsid w:val="0074075D"/>
    <w:rsid w:val="00740C2D"/>
    <w:rsid w:val="00741102"/>
    <w:rsid w:val="00741C01"/>
    <w:rsid w:val="00742393"/>
    <w:rsid w:val="00742FB1"/>
    <w:rsid w:val="007430EC"/>
    <w:rsid w:val="00745549"/>
    <w:rsid w:val="00745A6C"/>
    <w:rsid w:val="00747B74"/>
    <w:rsid w:val="00750C4A"/>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7C"/>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90776"/>
    <w:rsid w:val="00791226"/>
    <w:rsid w:val="00791BD9"/>
    <w:rsid w:val="00793CE3"/>
    <w:rsid w:val="00796002"/>
    <w:rsid w:val="007974B3"/>
    <w:rsid w:val="007A320E"/>
    <w:rsid w:val="007A4407"/>
    <w:rsid w:val="007A5AAC"/>
    <w:rsid w:val="007A6E3F"/>
    <w:rsid w:val="007A74C1"/>
    <w:rsid w:val="007A779D"/>
    <w:rsid w:val="007B0689"/>
    <w:rsid w:val="007B0DF3"/>
    <w:rsid w:val="007B1209"/>
    <w:rsid w:val="007B1857"/>
    <w:rsid w:val="007B1891"/>
    <w:rsid w:val="007B313D"/>
    <w:rsid w:val="007B3E79"/>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D0588"/>
    <w:rsid w:val="007D1850"/>
    <w:rsid w:val="007D31F3"/>
    <w:rsid w:val="007D479C"/>
    <w:rsid w:val="007D4D8D"/>
    <w:rsid w:val="007D6E03"/>
    <w:rsid w:val="007D7569"/>
    <w:rsid w:val="007D77C0"/>
    <w:rsid w:val="007E11CC"/>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2E74"/>
    <w:rsid w:val="008142FD"/>
    <w:rsid w:val="00816337"/>
    <w:rsid w:val="00817503"/>
    <w:rsid w:val="0081753B"/>
    <w:rsid w:val="00817FA1"/>
    <w:rsid w:val="00820AE2"/>
    <w:rsid w:val="008211DA"/>
    <w:rsid w:val="00821B51"/>
    <w:rsid w:val="00821C19"/>
    <w:rsid w:val="008227CA"/>
    <w:rsid w:val="00823A33"/>
    <w:rsid w:val="00823C0B"/>
    <w:rsid w:val="00823DA4"/>
    <w:rsid w:val="00824022"/>
    <w:rsid w:val="00824FB2"/>
    <w:rsid w:val="00825AC0"/>
    <w:rsid w:val="00825FB5"/>
    <w:rsid w:val="008263C0"/>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6879"/>
    <w:rsid w:val="00846A48"/>
    <w:rsid w:val="00847C9C"/>
    <w:rsid w:val="00850D08"/>
    <w:rsid w:val="0085117F"/>
    <w:rsid w:val="0085184A"/>
    <w:rsid w:val="00852010"/>
    <w:rsid w:val="00854B29"/>
    <w:rsid w:val="00855FE9"/>
    <w:rsid w:val="0085683F"/>
    <w:rsid w:val="00857D57"/>
    <w:rsid w:val="00860675"/>
    <w:rsid w:val="00861599"/>
    <w:rsid w:val="00862073"/>
    <w:rsid w:val="0086245F"/>
    <w:rsid w:val="00862FB0"/>
    <w:rsid w:val="00863098"/>
    <w:rsid w:val="008638BF"/>
    <w:rsid w:val="00863BD3"/>
    <w:rsid w:val="00864AFE"/>
    <w:rsid w:val="008661B0"/>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128C"/>
    <w:rsid w:val="00881873"/>
    <w:rsid w:val="0088296D"/>
    <w:rsid w:val="00882EC5"/>
    <w:rsid w:val="008837FB"/>
    <w:rsid w:val="0088536E"/>
    <w:rsid w:val="00885537"/>
    <w:rsid w:val="00885B17"/>
    <w:rsid w:val="00886719"/>
    <w:rsid w:val="008869DE"/>
    <w:rsid w:val="008908E3"/>
    <w:rsid w:val="00890A1D"/>
    <w:rsid w:val="00890C95"/>
    <w:rsid w:val="00890CC7"/>
    <w:rsid w:val="008911BE"/>
    <w:rsid w:val="008918C0"/>
    <w:rsid w:val="00891A18"/>
    <w:rsid w:val="00891C22"/>
    <w:rsid w:val="008922ED"/>
    <w:rsid w:val="00892464"/>
    <w:rsid w:val="00892CC5"/>
    <w:rsid w:val="00893A7C"/>
    <w:rsid w:val="00895036"/>
    <w:rsid w:val="00895B30"/>
    <w:rsid w:val="008976EC"/>
    <w:rsid w:val="008A07AA"/>
    <w:rsid w:val="008A07F7"/>
    <w:rsid w:val="008A084F"/>
    <w:rsid w:val="008A5FDB"/>
    <w:rsid w:val="008A6289"/>
    <w:rsid w:val="008A67E5"/>
    <w:rsid w:val="008A71F4"/>
    <w:rsid w:val="008B01D5"/>
    <w:rsid w:val="008B0389"/>
    <w:rsid w:val="008B34C9"/>
    <w:rsid w:val="008B42C4"/>
    <w:rsid w:val="008B4E1E"/>
    <w:rsid w:val="008B52E1"/>
    <w:rsid w:val="008B6B78"/>
    <w:rsid w:val="008B7574"/>
    <w:rsid w:val="008B7982"/>
    <w:rsid w:val="008B7F64"/>
    <w:rsid w:val="008C0676"/>
    <w:rsid w:val="008C0DCF"/>
    <w:rsid w:val="008C166C"/>
    <w:rsid w:val="008C19AF"/>
    <w:rsid w:val="008C39B0"/>
    <w:rsid w:val="008C3CE9"/>
    <w:rsid w:val="008C44BF"/>
    <w:rsid w:val="008C4849"/>
    <w:rsid w:val="008C5339"/>
    <w:rsid w:val="008C573C"/>
    <w:rsid w:val="008C5848"/>
    <w:rsid w:val="008C5C3F"/>
    <w:rsid w:val="008C72F9"/>
    <w:rsid w:val="008C73E0"/>
    <w:rsid w:val="008D0065"/>
    <w:rsid w:val="008D0D90"/>
    <w:rsid w:val="008D131E"/>
    <w:rsid w:val="008D2E78"/>
    <w:rsid w:val="008D332C"/>
    <w:rsid w:val="008D3C27"/>
    <w:rsid w:val="008D4CE2"/>
    <w:rsid w:val="008D609F"/>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552F"/>
    <w:rsid w:val="008F5EC9"/>
    <w:rsid w:val="00900990"/>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79E"/>
    <w:rsid w:val="0091489F"/>
    <w:rsid w:val="009151B3"/>
    <w:rsid w:val="00916047"/>
    <w:rsid w:val="0091730E"/>
    <w:rsid w:val="00920355"/>
    <w:rsid w:val="00920B90"/>
    <w:rsid w:val="0092186A"/>
    <w:rsid w:val="00921DFD"/>
    <w:rsid w:val="00922B2D"/>
    <w:rsid w:val="00922E0D"/>
    <w:rsid w:val="00923CF3"/>
    <w:rsid w:val="009240FF"/>
    <w:rsid w:val="009241D6"/>
    <w:rsid w:val="009258D1"/>
    <w:rsid w:val="00925E1E"/>
    <w:rsid w:val="009264BC"/>
    <w:rsid w:val="009264EE"/>
    <w:rsid w:val="00926EAA"/>
    <w:rsid w:val="0092794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1F1F"/>
    <w:rsid w:val="00942554"/>
    <w:rsid w:val="009443B6"/>
    <w:rsid w:val="00946210"/>
    <w:rsid w:val="00946B83"/>
    <w:rsid w:val="009475F8"/>
    <w:rsid w:val="0095029D"/>
    <w:rsid w:val="00950AE6"/>
    <w:rsid w:val="00951F81"/>
    <w:rsid w:val="009526CF"/>
    <w:rsid w:val="00953530"/>
    <w:rsid w:val="009541B8"/>
    <w:rsid w:val="00955271"/>
    <w:rsid w:val="00956746"/>
    <w:rsid w:val="009622D0"/>
    <w:rsid w:val="0096274E"/>
    <w:rsid w:val="0096389B"/>
    <w:rsid w:val="00965151"/>
    <w:rsid w:val="00966652"/>
    <w:rsid w:val="0097039D"/>
    <w:rsid w:val="00970BAC"/>
    <w:rsid w:val="00970DCC"/>
    <w:rsid w:val="00971473"/>
    <w:rsid w:val="00973508"/>
    <w:rsid w:val="0097368F"/>
    <w:rsid w:val="00973BF9"/>
    <w:rsid w:val="00974814"/>
    <w:rsid w:val="0097493D"/>
    <w:rsid w:val="00975C9F"/>
    <w:rsid w:val="00976A7E"/>
    <w:rsid w:val="00976ABB"/>
    <w:rsid w:val="00983BBA"/>
    <w:rsid w:val="00983C0F"/>
    <w:rsid w:val="009848A5"/>
    <w:rsid w:val="00984B5C"/>
    <w:rsid w:val="0098545A"/>
    <w:rsid w:val="00985836"/>
    <w:rsid w:val="0098673A"/>
    <w:rsid w:val="00986B1C"/>
    <w:rsid w:val="0098725B"/>
    <w:rsid w:val="00987D03"/>
    <w:rsid w:val="0099191D"/>
    <w:rsid w:val="00991D9D"/>
    <w:rsid w:val="00991E25"/>
    <w:rsid w:val="00992942"/>
    <w:rsid w:val="009931E2"/>
    <w:rsid w:val="00993B72"/>
    <w:rsid w:val="00997E43"/>
    <w:rsid w:val="009A0E44"/>
    <w:rsid w:val="009A1782"/>
    <w:rsid w:val="009A180F"/>
    <w:rsid w:val="009A1960"/>
    <w:rsid w:val="009A26AB"/>
    <w:rsid w:val="009A2FEA"/>
    <w:rsid w:val="009A356D"/>
    <w:rsid w:val="009A39E7"/>
    <w:rsid w:val="009A48EC"/>
    <w:rsid w:val="009A54B9"/>
    <w:rsid w:val="009A5FDD"/>
    <w:rsid w:val="009B0FC1"/>
    <w:rsid w:val="009B23EF"/>
    <w:rsid w:val="009B27F0"/>
    <w:rsid w:val="009B3364"/>
    <w:rsid w:val="009B4823"/>
    <w:rsid w:val="009B6713"/>
    <w:rsid w:val="009B69EC"/>
    <w:rsid w:val="009C067D"/>
    <w:rsid w:val="009C2618"/>
    <w:rsid w:val="009C34F6"/>
    <w:rsid w:val="009C44B7"/>
    <w:rsid w:val="009C60E9"/>
    <w:rsid w:val="009C682C"/>
    <w:rsid w:val="009C77DC"/>
    <w:rsid w:val="009D095D"/>
    <w:rsid w:val="009D3A93"/>
    <w:rsid w:val="009D4B08"/>
    <w:rsid w:val="009D59A6"/>
    <w:rsid w:val="009D623D"/>
    <w:rsid w:val="009D6F7B"/>
    <w:rsid w:val="009E19C0"/>
    <w:rsid w:val="009E4A81"/>
    <w:rsid w:val="009E5ED9"/>
    <w:rsid w:val="009E6896"/>
    <w:rsid w:val="009E7007"/>
    <w:rsid w:val="009E7DB0"/>
    <w:rsid w:val="009F0B2F"/>
    <w:rsid w:val="009F1A16"/>
    <w:rsid w:val="009F1F31"/>
    <w:rsid w:val="009F2D41"/>
    <w:rsid w:val="009F35D9"/>
    <w:rsid w:val="009F4043"/>
    <w:rsid w:val="009F4116"/>
    <w:rsid w:val="009F4F1C"/>
    <w:rsid w:val="009F64B4"/>
    <w:rsid w:val="009F6DD5"/>
    <w:rsid w:val="009F764B"/>
    <w:rsid w:val="00A00980"/>
    <w:rsid w:val="00A00A61"/>
    <w:rsid w:val="00A0199D"/>
    <w:rsid w:val="00A028A6"/>
    <w:rsid w:val="00A03942"/>
    <w:rsid w:val="00A0543C"/>
    <w:rsid w:val="00A07425"/>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637"/>
    <w:rsid w:val="00A37BDF"/>
    <w:rsid w:val="00A40306"/>
    <w:rsid w:val="00A40B1F"/>
    <w:rsid w:val="00A41058"/>
    <w:rsid w:val="00A41061"/>
    <w:rsid w:val="00A410CD"/>
    <w:rsid w:val="00A41352"/>
    <w:rsid w:val="00A41470"/>
    <w:rsid w:val="00A43489"/>
    <w:rsid w:val="00A4457E"/>
    <w:rsid w:val="00A45188"/>
    <w:rsid w:val="00A45934"/>
    <w:rsid w:val="00A46264"/>
    <w:rsid w:val="00A46675"/>
    <w:rsid w:val="00A46AE4"/>
    <w:rsid w:val="00A47AD6"/>
    <w:rsid w:val="00A503EF"/>
    <w:rsid w:val="00A5045E"/>
    <w:rsid w:val="00A5054E"/>
    <w:rsid w:val="00A51314"/>
    <w:rsid w:val="00A51739"/>
    <w:rsid w:val="00A5217C"/>
    <w:rsid w:val="00A52B66"/>
    <w:rsid w:val="00A5390B"/>
    <w:rsid w:val="00A53B03"/>
    <w:rsid w:val="00A53DAA"/>
    <w:rsid w:val="00A546D4"/>
    <w:rsid w:val="00A54A41"/>
    <w:rsid w:val="00A54FB7"/>
    <w:rsid w:val="00A552AD"/>
    <w:rsid w:val="00A55457"/>
    <w:rsid w:val="00A56FEA"/>
    <w:rsid w:val="00A60634"/>
    <w:rsid w:val="00A60DC8"/>
    <w:rsid w:val="00A60F4F"/>
    <w:rsid w:val="00A62674"/>
    <w:rsid w:val="00A6291C"/>
    <w:rsid w:val="00A63412"/>
    <w:rsid w:val="00A635BA"/>
    <w:rsid w:val="00A63973"/>
    <w:rsid w:val="00A64C30"/>
    <w:rsid w:val="00A667CF"/>
    <w:rsid w:val="00A67439"/>
    <w:rsid w:val="00A67761"/>
    <w:rsid w:val="00A70229"/>
    <w:rsid w:val="00A70F72"/>
    <w:rsid w:val="00A7333E"/>
    <w:rsid w:val="00A7448A"/>
    <w:rsid w:val="00A751A0"/>
    <w:rsid w:val="00A75430"/>
    <w:rsid w:val="00A77CEC"/>
    <w:rsid w:val="00A77E78"/>
    <w:rsid w:val="00A8083D"/>
    <w:rsid w:val="00A81DC0"/>
    <w:rsid w:val="00A8291E"/>
    <w:rsid w:val="00A82990"/>
    <w:rsid w:val="00A8303B"/>
    <w:rsid w:val="00A83464"/>
    <w:rsid w:val="00A83A2E"/>
    <w:rsid w:val="00A847EA"/>
    <w:rsid w:val="00A849BD"/>
    <w:rsid w:val="00A8561B"/>
    <w:rsid w:val="00A861AC"/>
    <w:rsid w:val="00A8622F"/>
    <w:rsid w:val="00A87697"/>
    <w:rsid w:val="00A915E6"/>
    <w:rsid w:val="00A93746"/>
    <w:rsid w:val="00A93AC6"/>
    <w:rsid w:val="00A940B3"/>
    <w:rsid w:val="00A9560C"/>
    <w:rsid w:val="00A9593B"/>
    <w:rsid w:val="00A9653D"/>
    <w:rsid w:val="00A9768B"/>
    <w:rsid w:val="00A979AD"/>
    <w:rsid w:val="00A97C46"/>
    <w:rsid w:val="00AA065F"/>
    <w:rsid w:val="00AA1591"/>
    <w:rsid w:val="00AA257B"/>
    <w:rsid w:val="00AA29BD"/>
    <w:rsid w:val="00AA33E2"/>
    <w:rsid w:val="00AA3982"/>
    <w:rsid w:val="00AA3A1B"/>
    <w:rsid w:val="00AA3BE1"/>
    <w:rsid w:val="00AA45BB"/>
    <w:rsid w:val="00AA5151"/>
    <w:rsid w:val="00AA66A1"/>
    <w:rsid w:val="00AA6CD4"/>
    <w:rsid w:val="00AA7491"/>
    <w:rsid w:val="00AA7D72"/>
    <w:rsid w:val="00AB03BB"/>
    <w:rsid w:val="00AB1980"/>
    <w:rsid w:val="00AB1F7A"/>
    <w:rsid w:val="00AB424B"/>
    <w:rsid w:val="00AB4AFF"/>
    <w:rsid w:val="00AB4BC9"/>
    <w:rsid w:val="00AB4EA0"/>
    <w:rsid w:val="00AB5658"/>
    <w:rsid w:val="00AB584F"/>
    <w:rsid w:val="00AB66C3"/>
    <w:rsid w:val="00AB76D9"/>
    <w:rsid w:val="00AC1460"/>
    <w:rsid w:val="00AC2FCA"/>
    <w:rsid w:val="00AC3C26"/>
    <w:rsid w:val="00AC452E"/>
    <w:rsid w:val="00AC4F93"/>
    <w:rsid w:val="00AC5841"/>
    <w:rsid w:val="00AC5FAF"/>
    <w:rsid w:val="00AC7A41"/>
    <w:rsid w:val="00AD045A"/>
    <w:rsid w:val="00AD19EE"/>
    <w:rsid w:val="00AD21E6"/>
    <w:rsid w:val="00AD34D6"/>
    <w:rsid w:val="00AD3529"/>
    <w:rsid w:val="00AD40FF"/>
    <w:rsid w:val="00AD56A7"/>
    <w:rsid w:val="00AD5721"/>
    <w:rsid w:val="00AD687C"/>
    <w:rsid w:val="00AD6C03"/>
    <w:rsid w:val="00AE08E9"/>
    <w:rsid w:val="00AE44A2"/>
    <w:rsid w:val="00AE4646"/>
    <w:rsid w:val="00AE500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4090"/>
    <w:rsid w:val="00B0454C"/>
    <w:rsid w:val="00B05E55"/>
    <w:rsid w:val="00B0629C"/>
    <w:rsid w:val="00B06864"/>
    <w:rsid w:val="00B13396"/>
    <w:rsid w:val="00B135AF"/>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573DD"/>
    <w:rsid w:val="00B60119"/>
    <w:rsid w:val="00B62FF0"/>
    <w:rsid w:val="00B63A2E"/>
    <w:rsid w:val="00B650D7"/>
    <w:rsid w:val="00B6557A"/>
    <w:rsid w:val="00B65875"/>
    <w:rsid w:val="00B67973"/>
    <w:rsid w:val="00B717F5"/>
    <w:rsid w:val="00B71970"/>
    <w:rsid w:val="00B72E75"/>
    <w:rsid w:val="00B74184"/>
    <w:rsid w:val="00B74262"/>
    <w:rsid w:val="00B746F5"/>
    <w:rsid w:val="00B7476A"/>
    <w:rsid w:val="00B74B3F"/>
    <w:rsid w:val="00B7515B"/>
    <w:rsid w:val="00B7563B"/>
    <w:rsid w:val="00B763D2"/>
    <w:rsid w:val="00B77030"/>
    <w:rsid w:val="00B80119"/>
    <w:rsid w:val="00B80847"/>
    <w:rsid w:val="00B81D4E"/>
    <w:rsid w:val="00B81D5F"/>
    <w:rsid w:val="00B81ED4"/>
    <w:rsid w:val="00B87029"/>
    <w:rsid w:val="00B87086"/>
    <w:rsid w:val="00B92599"/>
    <w:rsid w:val="00B93AA9"/>
    <w:rsid w:val="00B95521"/>
    <w:rsid w:val="00B96379"/>
    <w:rsid w:val="00B96392"/>
    <w:rsid w:val="00BA143B"/>
    <w:rsid w:val="00BA16CC"/>
    <w:rsid w:val="00BA2B02"/>
    <w:rsid w:val="00BA371E"/>
    <w:rsid w:val="00BA3FF1"/>
    <w:rsid w:val="00BA3FF8"/>
    <w:rsid w:val="00BA40EE"/>
    <w:rsid w:val="00BA42DE"/>
    <w:rsid w:val="00BA5705"/>
    <w:rsid w:val="00BA68F0"/>
    <w:rsid w:val="00BA6AEF"/>
    <w:rsid w:val="00BB0688"/>
    <w:rsid w:val="00BB0E40"/>
    <w:rsid w:val="00BB288F"/>
    <w:rsid w:val="00BB2925"/>
    <w:rsid w:val="00BB2BA4"/>
    <w:rsid w:val="00BB3327"/>
    <w:rsid w:val="00BB410E"/>
    <w:rsid w:val="00BB471D"/>
    <w:rsid w:val="00BB6085"/>
    <w:rsid w:val="00BB6237"/>
    <w:rsid w:val="00BB6D05"/>
    <w:rsid w:val="00BB7FCD"/>
    <w:rsid w:val="00BC0548"/>
    <w:rsid w:val="00BC0653"/>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A9C"/>
    <w:rsid w:val="00BE01E7"/>
    <w:rsid w:val="00BE053D"/>
    <w:rsid w:val="00BE0AFD"/>
    <w:rsid w:val="00BE2C83"/>
    <w:rsid w:val="00BE3264"/>
    <w:rsid w:val="00BE432A"/>
    <w:rsid w:val="00BE498B"/>
    <w:rsid w:val="00BE5893"/>
    <w:rsid w:val="00BE73CA"/>
    <w:rsid w:val="00BF2449"/>
    <w:rsid w:val="00BF2EE4"/>
    <w:rsid w:val="00BF3160"/>
    <w:rsid w:val="00BF43C5"/>
    <w:rsid w:val="00BF4AB1"/>
    <w:rsid w:val="00BF59BF"/>
    <w:rsid w:val="00BF624C"/>
    <w:rsid w:val="00BF665E"/>
    <w:rsid w:val="00BF6DD0"/>
    <w:rsid w:val="00BF6F2F"/>
    <w:rsid w:val="00C0008C"/>
    <w:rsid w:val="00C012DD"/>
    <w:rsid w:val="00C01BBF"/>
    <w:rsid w:val="00C02876"/>
    <w:rsid w:val="00C0482B"/>
    <w:rsid w:val="00C04FBC"/>
    <w:rsid w:val="00C06029"/>
    <w:rsid w:val="00C07387"/>
    <w:rsid w:val="00C0762D"/>
    <w:rsid w:val="00C07844"/>
    <w:rsid w:val="00C11188"/>
    <w:rsid w:val="00C1169A"/>
    <w:rsid w:val="00C1181C"/>
    <w:rsid w:val="00C121C7"/>
    <w:rsid w:val="00C12CC5"/>
    <w:rsid w:val="00C13052"/>
    <w:rsid w:val="00C134C1"/>
    <w:rsid w:val="00C14095"/>
    <w:rsid w:val="00C1639B"/>
    <w:rsid w:val="00C165F4"/>
    <w:rsid w:val="00C16904"/>
    <w:rsid w:val="00C20FA9"/>
    <w:rsid w:val="00C2107C"/>
    <w:rsid w:val="00C23392"/>
    <w:rsid w:val="00C23519"/>
    <w:rsid w:val="00C25FD6"/>
    <w:rsid w:val="00C2617F"/>
    <w:rsid w:val="00C268A1"/>
    <w:rsid w:val="00C2693F"/>
    <w:rsid w:val="00C30485"/>
    <w:rsid w:val="00C30533"/>
    <w:rsid w:val="00C31913"/>
    <w:rsid w:val="00C33678"/>
    <w:rsid w:val="00C34B5C"/>
    <w:rsid w:val="00C34C56"/>
    <w:rsid w:val="00C36AEA"/>
    <w:rsid w:val="00C37BEB"/>
    <w:rsid w:val="00C412C7"/>
    <w:rsid w:val="00C421E9"/>
    <w:rsid w:val="00C42A02"/>
    <w:rsid w:val="00C4344F"/>
    <w:rsid w:val="00C43994"/>
    <w:rsid w:val="00C44070"/>
    <w:rsid w:val="00C4407C"/>
    <w:rsid w:val="00C44BF6"/>
    <w:rsid w:val="00C44EDF"/>
    <w:rsid w:val="00C4551B"/>
    <w:rsid w:val="00C45A32"/>
    <w:rsid w:val="00C45BAF"/>
    <w:rsid w:val="00C4606B"/>
    <w:rsid w:val="00C461E3"/>
    <w:rsid w:val="00C46308"/>
    <w:rsid w:val="00C46654"/>
    <w:rsid w:val="00C47895"/>
    <w:rsid w:val="00C50B01"/>
    <w:rsid w:val="00C526CD"/>
    <w:rsid w:val="00C52904"/>
    <w:rsid w:val="00C54FA6"/>
    <w:rsid w:val="00C55A2E"/>
    <w:rsid w:val="00C55EF4"/>
    <w:rsid w:val="00C567B7"/>
    <w:rsid w:val="00C56A0E"/>
    <w:rsid w:val="00C5792F"/>
    <w:rsid w:val="00C61425"/>
    <w:rsid w:val="00C617C2"/>
    <w:rsid w:val="00C63770"/>
    <w:rsid w:val="00C63B17"/>
    <w:rsid w:val="00C66B6A"/>
    <w:rsid w:val="00C71EF4"/>
    <w:rsid w:val="00C73295"/>
    <w:rsid w:val="00C7407B"/>
    <w:rsid w:val="00C74B9B"/>
    <w:rsid w:val="00C7571F"/>
    <w:rsid w:val="00C77C5C"/>
    <w:rsid w:val="00C77DC4"/>
    <w:rsid w:val="00C850C8"/>
    <w:rsid w:val="00C85176"/>
    <w:rsid w:val="00C86694"/>
    <w:rsid w:val="00C87432"/>
    <w:rsid w:val="00C8763C"/>
    <w:rsid w:val="00C87F0D"/>
    <w:rsid w:val="00C906F4"/>
    <w:rsid w:val="00C90B2A"/>
    <w:rsid w:val="00C9199C"/>
    <w:rsid w:val="00C93B56"/>
    <w:rsid w:val="00C93C4E"/>
    <w:rsid w:val="00C941FD"/>
    <w:rsid w:val="00C95202"/>
    <w:rsid w:val="00C955F7"/>
    <w:rsid w:val="00C961D7"/>
    <w:rsid w:val="00C97F38"/>
    <w:rsid w:val="00CA0861"/>
    <w:rsid w:val="00CA0AE2"/>
    <w:rsid w:val="00CA1A3F"/>
    <w:rsid w:val="00CA34C7"/>
    <w:rsid w:val="00CA4A98"/>
    <w:rsid w:val="00CA4B3E"/>
    <w:rsid w:val="00CA558C"/>
    <w:rsid w:val="00CA6F1E"/>
    <w:rsid w:val="00CA79C7"/>
    <w:rsid w:val="00CA7F21"/>
    <w:rsid w:val="00CB00CF"/>
    <w:rsid w:val="00CB132D"/>
    <w:rsid w:val="00CB1C15"/>
    <w:rsid w:val="00CB2C5A"/>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3790"/>
    <w:rsid w:val="00CC3DB3"/>
    <w:rsid w:val="00CC49E1"/>
    <w:rsid w:val="00CC554C"/>
    <w:rsid w:val="00CC5603"/>
    <w:rsid w:val="00CC60E5"/>
    <w:rsid w:val="00CC7087"/>
    <w:rsid w:val="00CC7718"/>
    <w:rsid w:val="00CD0471"/>
    <w:rsid w:val="00CD15AD"/>
    <w:rsid w:val="00CD1992"/>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3A16"/>
    <w:rsid w:val="00CE5B3D"/>
    <w:rsid w:val="00CE6714"/>
    <w:rsid w:val="00CF002A"/>
    <w:rsid w:val="00CF28DB"/>
    <w:rsid w:val="00CF4EAE"/>
    <w:rsid w:val="00CF68B2"/>
    <w:rsid w:val="00CF6EC9"/>
    <w:rsid w:val="00CF71B3"/>
    <w:rsid w:val="00CF7D81"/>
    <w:rsid w:val="00D00926"/>
    <w:rsid w:val="00D00A65"/>
    <w:rsid w:val="00D019A4"/>
    <w:rsid w:val="00D01C68"/>
    <w:rsid w:val="00D03A94"/>
    <w:rsid w:val="00D040B3"/>
    <w:rsid w:val="00D045CD"/>
    <w:rsid w:val="00D0577C"/>
    <w:rsid w:val="00D0746E"/>
    <w:rsid w:val="00D07F89"/>
    <w:rsid w:val="00D148B3"/>
    <w:rsid w:val="00D1517A"/>
    <w:rsid w:val="00D1665D"/>
    <w:rsid w:val="00D16FBF"/>
    <w:rsid w:val="00D170A0"/>
    <w:rsid w:val="00D17D07"/>
    <w:rsid w:val="00D20C6F"/>
    <w:rsid w:val="00D20EAD"/>
    <w:rsid w:val="00D20FA8"/>
    <w:rsid w:val="00D21911"/>
    <w:rsid w:val="00D21A0C"/>
    <w:rsid w:val="00D21A60"/>
    <w:rsid w:val="00D21EBD"/>
    <w:rsid w:val="00D21F5B"/>
    <w:rsid w:val="00D23329"/>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684"/>
    <w:rsid w:val="00D61657"/>
    <w:rsid w:val="00D624B3"/>
    <w:rsid w:val="00D62D9E"/>
    <w:rsid w:val="00D640CF"/>
    <w:rsid w:val="00D6469D"/>
    <w:rsid w:val="00D665D4"/>
    <w:rsid w:val="00D6729D"/>
    <w:rsid w:val="00D67586"/>
    <w:rsid w:val="00D71118"/>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36B9"/>
    <w:rsid w:val="00D94A4C"/>
    <w:rsid w:val="00D961A8"/>
    <w:rsid w:val="00D9626F"/>
    <w:rsid w:val="00D9792E"/>
    <w:rsid w:val="00DA0B21"/>
    <w:rsid w:val="00DA1E50"/>
    <w:rsid w:val="00DA4295"/>
    <w:rsid w:val="00DA4D1E"/>
    <w:rsid w:val="00DA5812"/>
    <w:rsid w:val="00DA69DA"/>
    <w:rsid w:val="00DB0C9A"/>
    <w:rsid w:val="00DB25ED"/>
    <w:rsid w:val="00DB2D3A"/>
    <w:rsid w:val="00DB4840"/>
    <w:rsid w:val="00DB5D71"/>
    <w:rsid w:val="00DB791F"/>
    <w:rsid w:val="00DC0298"/>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DD2"/>
    <w:rsid w:val="00DE10A6"/>
    <w:rsid w:val="00DE12C1"/>
    <w:rsid w:val="00DE2EF9"/>
    <w:rsid w:val="00DE3A48"/>
    <w:rsid w:val="00DE49C7"/>
    <w:rsid w:val="00DE4E7B"/>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1921"/>
    <w:rsid w:val="00E022E5"/>
    <w:rsid w:val="00E03CE0"/>
    <w:rsid w:val="00E04442"/>
    <w:rsid w:val="00E045D7"/>
    <w:rsid w:val="00E04856"/>
    <w:rsid w:val="00E05E40"/>
    <w:rsid w:val="00E06EDD"/>
    <w:rsid w:val="00E06FC6"/>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E2"/>
    <w:rsid w:val="00E22C47"/>
    <w:rsid w:val="00E2392B"/>
    <w:rsid w:val="00E245C3"/>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E77"/>
    <w:rsid w:val="00E65933"/>
    <w:rsid w:val="00E665F0"/>
    <w:rsid w:val="00E66E2E"/>
    <w:rsid w:val="00E6702C"/>
    <w:rsid w:val="00E67072"/>
    <w:rsid w:val="00E671A0"/>
    <w:rsid w:val="00E7013D"/>
    <w:rsid w:val="00E705D0"/>
    <w:rsid w:val="00E71639"/>
    <w:rsid w:val="00E7295F"/>
    <w:rsid w:val="00E72CB5"/>
    <w:rsid w:val="00E72FFB"/>
    <w:rsid w:val="00E7460A"/>
    <w:rsid w:val="00E75016"/>
    <w:rsid w:val="00E757A9"/>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AB3"/>
    <w:rsid w:val="00EA24D9"/>
    <w:rsid w:val="00EA3667"/>
    <w:rsid w:val="00EA4D92"/>
    <w:rsid w:val="00EA5A4C"/>
    <w:rsid w:val="00EA5EB7"/>
    <w:rsid w:val="00EA6E4E"/>
    <w:rsid w:val="00EA724B"/>
    <w:rsid w:val="00EB01CF"/>
    <w:rsid w:val="00EB15E8"/>
    <w:rsid w:val="00EB1C5C"/>
    <w:rsid w:val="00EB35E0"/>
    <w:rsid w:val="00EB417C"/>
    <w:rsid w:val="00EB529D"/>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BCD"/>
    <w:rsid w:val="00F010FE"/>
    <w:rsid w:val="00F01C46"/>
    <w:rsid w:val="00F02311"/>
    <w:rsid w:val="00F027CF"/>
    <w:rsid w:val="00F03505"/>
    <w:rsid w:val="00F05371"/>
    <w:rsid w:val="00F05EB4"/>
    <w:rsid w:val="00F07531"/>
    <w:rsid w:val="00F10BF4"/>
    <w:rsid w:val="00F110D6"/>
    <w:rsid w:val="00F121D0"/>
    <w:rsid w:val="00F13075"/>
    <w:rsid w:val="00F144D7"/>
    <w:rsid w:val="00F150BA"/>
    <w:rsid w:val="00F15201"/>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2AA0"/>
    <w:rsid w:val="00F63483"/>
    <w:rsid w:val="00F6364E"/>
    <w:rsid w:val="00F63839"/>
    <w:rsid w:val="00F639AF"/>
    <w:rsid w:val="00F64CFF"/>
    <w:rsid w:val="00F64E6D"/>
    <w:rsid w:val="00F6619F"/>
    <w:rsid w:val="00F66D4F"/>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B40"/>
    <w:rsid w:val="00F83465"/>
    <w:rsid w:val="00F8545F"/>
    <w:rsid w:val="00F8563D"/>
    <w:rsid w:val="00F86E48"/>
    <w:rsid w:val="00F87DDD"/>
    <w:rsid w:val="00F87FA3"/>
    <w:rsid w:val="00F911A4"/>
    <w:rsid w:val="00F923C6"/>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F0557"/>
    <w:rsid w:val="00FF0E66"/>
    <w:rsid w:val="00FF1CED"/>
    <w:rsid w:val="00FF3612"/>
    <w:rsid w:val="00FF49E2"/>
    <w:rsid w:val="00FF4C39"/>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4:docId w14:val="2F23F72F"/>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1E8E3-8250-4484-A978-893038E64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364</TotalTime>
  <Pages>4</Pages>
  <Words>1470</Words>
  <Characters>8379</Characters>
  <Application>Microsoft Office Word</Application>
  <DocSecurity>0</DocSecurity>
  <Lines>69</Lines>
  <Paragraphs>19</Paragraphs>
  <ScaleCrop>false</ScaleCrop>
  <Company>Tom</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68</cp:revision>
  <cp:lastPrinted>1995-11-21T09:41:00Z</cp:lastPrinted>
  <dcterms:created xsi:type="dcterms:W3CDTF">2022-11-01T06:45:00Z</dcterms:created>
  <dcterms:modified xsi:type="dcterms:W3CDTF">2022-11-07T07:46:00Z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